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112"/>
        <w:spacing w:before="66" w:line="360" w:lineRule="auto"/>
        <w:contextualSpacing/>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Arial" w:hAnsi="Arial" w:cs="Arial"/>
          <w:sz w:val="24"/>
          <w:szCs w:val="24"/>
          <w:noProof w:val="1"/>
          <w:lang w:eastAsia="zh-cn"/>
        </w:rPr>
      </w:pPr>
      <w:r>
        <w:rPr>
          <w:rFonts w:ascii="Arial" w:hAnsi="Arial" w:cs="Arial"/>
          <w:sz w:val="24"/>
          <w:szCs w:val="24"/>
          <w:noProof w:val="1"/>
          <w:lang w:eastAsia="zh-cn"/>
        </w:rPr>
        <w:t>Azərbaycan</w:t>
      </w:r>
      <w:r>
        <w:rPr>
          <w:rFonts w:ascii="Arial" w:hAnsi="Arial" w:cs="Arial"/>
          <w:spacing w:val="-14"/>
          <w:sz w:val="24"/>
          <w:szCs w:val="24"/>
          <w:noProof w:val="1"/>
          <w:lang w:eastAsia="zh-cn"/>
        </w:rPr>
        <w:t xml:space="preserve"> </w:t>
      </w:r>
      <w:r>
        <w:rPr>
          <w:rFonts w:ascii="Arial" w:hAnsi="Arial" w:cs="Arial"/>
          <w:sz w:val="24"/>
          <w:szCs w:val="24"/>
          <w:noProof w:val="1"/>
          <w:lang w:eastAsia="zh-cn"/>
        </w:rPr>
        <w:t>Respublikası Vergilər Nazirliyinin</w:t>
      </w:r>
    </w:p>
    <w:p>
      <w:pPr>
        <w:ind w:left="5040" w:right="112"/>
        <w:spacing w:before="28" w:line="360" w:lineRule="auto"/>
        <w:contextualSpacing/>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Arial" w:hAnsi="Arial" w:cs="Arial"/>
          <w:sz w:val="24"/>
          <w:szCs w:val="24"/>
          <w:noProof w:val="1"/>
          <w:lang w:eastAsia="zh-cn"/>
        </w:rPr>
      </w:pPr>
      <w:r>
        <w:rPr>
          <w:rFonts w:ascii="Arial" w:hAnsi="Arial" w:cs="Arial"/>
          <w:sz w:val="24"/>
          <w:szCs w:val="24"/>
          <w:noProof w:val="1"/>
          <w:lang w:eastAsia="zh-cn"/>
        </w:rPr>
        <w:t>24 yanvar 2020-ci il  tarixli</w:t>
      </w:r>
      <w:r>
        <w:rPr>
          <w:rFonts w:ascii="Arial" w:hAnsi="Arial" w:cs="Arial"/>
          <w:spacing w:val="-1"/>
          <w:sz w:val="24"/>
          <w:szCs w:val="24"/>
          <w:noProof w:val="1"/>
          <w:lang w:eastAsia="zh-cn"/>
        </w:rPr>
        <w:t xml:space="preserve"> </w:t>
      </w:r>
      <w:r>
        <w:rPr>
          <w:rFonts w:ascii="Arial" w:hAnsi="Arial" w:cs="Arial"/>
          <w:sz w:val="24"/>
          <w:szCs w:val="24"/>
          <w:noProof w:val="1"/>
          <w:lang w:eastAsia="zh-cn"/>
        </w:rPr>
        <w:t>1917040101761200 nömrəli əmri ilə</w:t>
      </w:r>
      <w:r>
        <w:rPr>
          <w:rFonts w:ascii="Arial" w:hAnsi="Arial" w:cs="Arial"/>
          <w:spacing w:val="-30"/>
          <w:sz w:val="24"/>
          <w:szCs w:val="24"/>
          <w:noProof w:val="1"/>
          <w:lang w:eastAsia="zh-cn"/>
        </w:rPr>
        <w:t xml:space="preserve"> </w:t>
      </w:r>
      <w:r>
        <w:rPr>
          <w:rFonts w:ascii="Arial" w:hAnsi="Arial" w:cs="Arial"/>
          <w:sz w:val="24"/>
          <w:szCs w:val="24"/>
          <w:noProof w:val="1"/>
          <w:lang w:eastAsia="zh-cn"/>
        </w:rPr>
        <w:t>təsdiq edilmişdir.</w:t>
      </w:r>
    </w:p>
    <w:p>
      <w:pPr>
        <w:pStyle w:val="para3"/>
        <w:spacing w:line="360" w:lineRule="auto"/>
        <w:contextualSpacing/>
        <w:jc w:val="right"/>
        <w:rPr>
          <w:rFonts w:ascii="Arial" w:hAnsi="Arial" w:cs="Arial"/>
        </w:rPr>
      </w:pPr>
      <w:r>
        <w:rPr>
          <w:rFonts w:ascii="Arial" w:hAnsi="Arial" w:cs="Arial"/>
        </w:rPr>
      </w:r>
    </w:p>
    <w:p>
      <w:pPr>
        <w:spacing w:line="360" w:lineRule="auto"/>
        <w:jc w:val="center"/>
        <w:tabs defTabSz="708">
          <w:tab w:val="left" w:pos="567" w:leader="none"/>
        </w:tabs>
        <w:rPr>
          <w:rFonts w:ascii="Arial" w:hAnsi="Arial" w:cs="Arial"/>
          <w:b/>
          <w:sz w:val="24"/>
          <w:szCs w:val="24"/>
          <w:lang w:val="az-Cyrl-az"/>
        </w:rPr>
      </w:pPr>
      <w:r>
        <w:rPr>
          <w:rFonts w:ascii="Arial" w:hAnsi="Arial" w:cs="Arial"/>
          <w:b/>
          <w:sz w:val="24"/>
          <w:szCs w:val="24"/>
          <w:lang w:val="az-Cyrl-az"/>
        </w:rPr>
        <w:t>Azərbaycan Respublikası Vergilər Nazirliyi</w:t>
      </w:r>
    </w:p>
    <w:p>
      <w:pPr>
        <w:spacing w:line="360" w:lineRule="auto"/>
        <w:jc w:val="center"/>
        <w:rPr>
          <w:rFonts w:ascii="Arial" w:hAnsi="Arial" w:cs="Arial"/>
          <w:sz w:val="24"/>
          <w:szCs w:val="24"/>
          <w:lang w:val="az-Cyrl-az"/>
        </w:rPr>
      </w:pPr>
      <w:r>
        <w:rPr>
          <w:rFonts w:ascii="Arial" w:hAnsi="Arial" w:cs="Arial"/>
          <w:sz w:val="24"/>
          <w:szCs w:val="24"/>
          <w:lang w:val="az-Cyrl-az"/>
        </w:rPr>
        <w:t>Ünvan: Bakı şəhəri, Yasamal rayonu, Landau küçəsi 16</w:t>
      </w:r>
    </w:p>
    <w:p>
      <w:pPr>
        <w:spacing w:line="360" w:lineRule="auto"/>
        <w:jc w:val="center"/>
        <w:rPr>
          <w:rFonts w:ascii="Arial" w:hAnsi="Arial" w:cs="Arial"/>
          <w:b/>
          <w:sz w:val="24"/>
          <w:szCs w:val="24"/>
          <w:lang w:val="az-Cyrl-az"/>
        </w:rPr>
      </w:pPr>
      <w:r>
        <w:rPr>
          <w:rFonts w:ascii="Arial" w:hAnsi="Arial" w:cs="Arial"/>
          <w:b/>
          <w:sz w:val="24"/>
          <w:szCs w:val="24"/>
          <w:lang w:val="az-Cyrl-az"/>
        </w:rPr>
        <w:t>__________________________________________________________________</w:t>
      </w:r>
    </w:p>
    <w:p>
      <w:pPr>
        <w:pStyle w:val="para2"/>
        <w:ind w:left="1233" w:right="1162" w:firstLine="207"/>
        <w:spacing w:before="117" w:line="360" w:lineRule="auto"/>
        <w:contextualSpacing/>
        <w:rPr>
          <w:rFonts w:ascii="Arial" w:hAnsi="Arial" w:cs="Arial"/>
          <w:w w:val="105"/>
        </w:rPr>
      </w:pPr>
      <w:r>
        <w:rPr>
          <w:rFonts w:ascii="Arial" w:hAnsi="Arial" w:cs="Arial"/>
        </w:rPr>
        <w:t xml:space="preserve">Vergi ödəyicisinin riskli vergi ödəyiciləri siyahısından çıxarılması barədə </w:t>
      </w:r>
      <w:r>
        <w:rPr>
          <w:rFonts w:ascii="Arial" w:hAnsi="Arial" w:cs="Arial"/>
          <w:w w:val="105"/>
        </w:rPr>
        <w:t xml:space="preserve"> </w:t>
      </w:r>
    </w:p>
    <w:p>
      <w:pPr>
        <w:pStyle w:val="para2"/>
        <w:ind w:left="1233" w:right="1162" w:firstLine="207"/>
        <w:spacing w:before="117" w:line="360" w:lineRule="auto"/>
        <w:contextualSpacing/>
        <w:rPr>
          <w:rFonts w:ascii="Arial" w:hAnsi="Arial" w:cs="Arial"/>
          <w:w w:val="105"/>
        </w:rPr>
      </w:pPr>
      <w:r>
        <w:rPr>
          <w:rFonts w:ascii="Arial" w:hAnsi="Arial" w:cs="Arial"/>
          <w:w w:val="105"/>
        </w:rPr>
      </w:r>
    </w:p>
    <w:p>
      <w:pPr>
        <w:pStyle w:val="para2"/>
        <w:ind w:left="1233" w:right="1162"/>
        <w:spacing w:before="117" w:line="360" w:lineRule="auto"/>
        <w:contextualSpacing/>
        <w:rPr>
          <w:rFonts w:ascii="Arial" w:hAnsi="Arial" w:cs="Arial"/>
          <w:w w:val="105"/>
        </w:rPr>
      </w:pPr>
      <w:r>
        <w:rPr>
          <w:rFonts w:ascii="Arial" w:hAnsi="Arial" w:cs="Arial"/>
          <w:w w:val="120"/>
        </w:rPr>
        <w:t>Qərar</w:t>
      </w:r>
      <w:r>
        <w:rPr>
          <w:rFonts w:ascii="Arial" w:hAnsi="Arial" w:cs="Arial"/>
          <w:spacing w:val="-53"/>
          <w:w w:val="120"/>
        </w:rPr>
        <w:t xml:space="preserve"> №  </w:t>
      </w:r>
      <w:r>
        <w:rPr>
          <w:rFonts w:ascii="Arial" w:hAnsi="Arial" w:cs="Arial"/>
          <w:w w:val="105"/>
        </w:rPr>
        <w:t>___________</w:t>
      </w:r>
    </w:p>
    <w:p>
      <w:pPr>
        <w:contextualSpacing/>
        <w:rPr>
          <w:rFonts w:ascii="Arial" w:hAnsi="Arial" w:cs="Arial"/>
          <w:sz w:val="24"/>
          <w:szCs w:val="24"/>
        </w:rPr>
      </w:pPr>
      <w:r>
        <w:rPr>
          <w:rFonts w:ascii="Arial" w:hAnsi="Arial" w:cs="Arial"/>
          <w:sz w:val="24"/>
          <w:szCs w:val="24"/>
        </w:rPr>
      </w:r>
    </w:p>
    <w:p>
      <w:pPr>
        <w:contextualSpacing/>
        <w:rPr>
          <w:rFonts w:ascii="Arial" w:hAnsi="Arial" w:cs="Arial"/>
          <w:sz w:val="24"/>
          <w:szCs w:val="24"/>
        </w:rPr>
      </w:pPr>
      <w:r>
        <w:rPr>
          <w:rFonts w:ascii="Arial" w:hAnsi="Arial" w:cs="Arial"/>
          <w:sz w:val="24"/>
          <w:szCs w:val="24"/>
        </w:rPr>
      </w:r>
    </w:p>
    <w:p>
      <w:pPr>
        <w:ind w:left="113" w:firstLine="566"/>
        <w:spacing w:before="2" w:line="360" w:lineRule="auto"/>
        <w:contextualSpacing/>
        <w:rPr>
          <w:rFonts w:ascii="Arial" w:hAnsi="Arial" w:cs="Arial"/>
          <w:b/>
          <w:sz w:val="24"/>
          <w:szCs w:val="24"/>
        </w:rPr>
      </w:pPr>
      <w:r>
        <w:rPr>
          <w:rFonts w:ascii="Arial" w:hAnsi="Arial" w:cs="Arial"/>
          <w:b/>
          <w:sz w:val="24"/>
          <w:szCs w:val="24"/>
        </w:rPr>
        <w:t xml:space="preserve">Yer: ________ </w:t>
        <w:tab/>
        <w:tab/>
        <w:tab/>
        <w:tab/>
        <w:tab/>
        <w:tab/>
        <w:tab/>
        <w:tab/>
        <w:t>Tarix: _________</w:t>
      </w:r>
    </w:p>
    <w:p>
      <w:pPr>
        <w:ind w:left="113"/>
        <w:spacing w:before="2" w:line="360" w:lineRule="auto"/>
        <w:contextualSpacing/>
        <w:rPr>
          <w:rFonts w:ascii="Arial" w:hAnsi="Arial" w:cs="Arial"/>
          <w:b/>
          <w:sz w:val="24"/>
          <w:szCs w:val="24"/>
        </w:rPr>
      </w:pPr>
      <w:r>
        <w:rPr>
          <w:rFonts w:ascii="Arial" w:hAnsi="Arial" w:cs="Arial"/>
          <w:b/>
          <w:sz w:val="24"/>
          <w:szCs w:val="24"/>
        </w:rPr>
      </w:r>
    </w:p>
    <w:p>
      <w:pPr>
        <w:ind w:left="113"/>
        <w:spacing w:before="2" w:line="360" w:lineRule="auto"/>
        <w:contextualSpacing/>
        <w:rPr>
          <w:rFonts w:ascii="Arial" w:hAnsi="Arial" w:cs="Arial"/>
          <w:b/>
          <w:sz w:val="24"/>
          <w:szCs w:val="24"/>
        </w:rPr>
      </w:pPr>
      <w:r>
        <w:rPr>
          <w:rFonts w:ascii="Arial" w:hAnsi="Arial" w:cs="Arial"/>
          <w:b/>
          <w:sz w:val="24"/>
          <w:szCs w:val="24"/>
        </w:rPr>
      </w:r>
    </w:p>
    <w:p>
      <w:pPr>
        <w:pStyle w:val="para3"/>
        <w:ind w:left="113" w:right="108" w:firstLine="566"/>
        <w:spacing w:before="1"/>
        <w:contextualSpacing/>
        <w:jc w:val="both"/>
        <w:rPr>
          <w:rFonts w:ascii="Arial" w:hAnsi="Arial" w:cs="Arial"/>
        </w:rPr>
      </w:pPr>
      <w:r>
        <w:rPr>
          <w:rFonts w:ascii="Arial" w:hAnsi="Arial" w:cs="Arial"/>
        </w:rPr>
        <w:t>Mən</w:t>
      </w:r>
      <w:r>
        <w:rPr>
          <w:rFonts w:ascii="Arial" w:hAnsi="Arial" w:cs="Arial"/>
          <w:vertAlign w:val="superscript"/>
        </w:rPr>
        <w:t xml:space="preserve">, </w:t>
        <w:softHyphen/>
        <w:softHyphen/>
        <w:softHyphen/>
        <w:softHyphen/>
        <w:softHyphen/>
        <w:softHyphen/>
        <w:softHyphen/>
        <w:softHyphen/>
        <w:softHyphen/>
        <w:softHyphen/>
        <w:softHyphen/>
        <w:softHyphen/>
        <w:softHyphen/>
        <w:t xml:space="preserve">____________________________________________________________      </w:t>
      </w:r>
      <w:r>
        <w:rPr>
          <w:rFonts w:ascii="Arial" w:hAnsi="Arial" w:cs="Arial"/>
        </w:rPr>
        <w:t xml:space="preserve">vergi ödəyicisi </w:t>
      </w:r>
    </w:p>
    <w:p>
      <w:pPr>
        <w:pStyle w:val="para3"/>
        <w:ind w:left="679" w:right="108" w:firstLine="595"/>
        <w:spacing w:before="1"/>
        <w:contextualSpacing/>
        <w:jc w:val="both"/>
        <w:rPr>
          <w:rFonts w:ascii="Arial" w:hAnsi="Arial" w:cs="Arial"/>
          <w:i/>
          <w:vertAlign w:val="superscript"/>
        </w:rPr>
      </w:pPr>
      <w:r>
        <w:rPr>
          <w:rFonts w:ascii="Arial" w:hAnsi="Arial" w:cs="Arial"/>
          <w:i/>
          <w:vertAlign w:val="superscript"/>
        </w:rPr>
        <w:t xml:space="preserve">  struktur vahidin rəhbərinin vəzifəsi, rütbəsi</w:t>
      </w:r>
      <w:r>
        <w:rPr>
          <w:rFonts w:ascii="Arial" w:hAnsi="Arial" w:cs="Arial"/>
          <w:vertAlign w:val="superscript"/>
        </w:rPr>
        <w:t xml:space="preserve"> və </w:t>
      </w:r>
      <w:r>
        <w:rPr>
          <w:rFonts w:ascii="Arial" w:hAnsi="Arial" w:cs="Arial"/>
          <w:i/>
          <w:vertAlign w:val="superscript"/>
        </w:rPr>
        <w:t>adı, soyadı, atasının adı</w:t>
      </w:r>
    </w:p>
    <w:p>
      <w:pPr>
        <w:pStyle w:val="para3"/>
        <w:ind w:left="708" w:right="108"/>
        <w:spacing w:before="1"/>
        <w:contextualSpacing/>
        <w:jc w:val="both"/>
        <w:rPr>
          <w:rFonts w:ascii="Arial" w:hAnsi="Arial" w:cs="Arial"/>
          <w:u w:color="auto" w:val="single"/>
          <w:vertAlign w:val="subscript"/>
        </w:rPr>
      </w:pPr>
      <w:r>
        <w:rPr>
          <w:rFonts w:ascii="Arial" w:hAnsi="Arial" w:cs="Arial"/>
          <w:i/>
          <w:vertAlign w:val="subscript"/>
        </w:rPr>
        <w:t>__________________________________________________________________________________________________</w:t>
      </w:r>
      <w:r>
        <w:rPr>
          <w:rFonts w:ascii="Arial" w:hAnsi="Arial" w:cs="Arial"/>
          <w:u w:color="auto" w:val="single"/>
          <w:vertAlign w:val="subscript"/>
        </w:rPr>
        <w:t xml:space="preserve">  </w:t>
      </w:r>
    </w:p>
    <w:p>
      <w:pPr>
        <w:pStyle w:val="para3"/>
        <w:ind w:left="708" w:right="108"/>
        <w:spacing w:before="1"/>
        <w:contextualSpacing/>
        <w:jc w:val="both"/>
        <w:rPr>
          <w:rFonts w:ascii="Arial" w:hAnsi="Arial" w:cs="Arial"/>
          <w:i/>
          <w:vertAlign w:val="subscript"/>
        </w:rPr>
      </w:pPr>
      <w:r>
        <w:rPr>
          <w:rFonts w:ascii="Arial" w:hAnsi="Arial" w:cs="Arial"/>
          <w:i/>
          <w:vertAlign w:val="subscript"/>
        </w:rPr>
        <w:t xml:space="preserve">           vergi ödəyicisi fiziki şəxs olduqda soyadı, adı, atasının adı və VÖEN-i, hüquqi şəxs olduqda adı və VÖEN-i</w:t>
      </w:r>
    </w:p>
    <w:p>
      <w:pPr>
        <w:pStyle w:val="para3"/>
        <w:ind w:left="679" w:right="108"/>
        <w:spacing w:before="1"/>
        <w:contextualSpacing/>
        <w:jc w:val="both"/>
        <w:rPr>
          <w:rFonts w:ascii="Arial" w:hAnsi="Arial" w:cs="Arial"/>
          <w:i/>
          <w:vertAlign w:val="subscript"/>
        </w:rPr>
      </w:pPr>
      <w:r>
        <w:rPr>
          <w:rFonts w:ascii="Arial" w:hAnsi="Arial" w:cs="Arial"/>
          <w:i/>
          <w:vertAlign w:val="subscript"/>
        </w:rPr>
      </w:r>
    </w:p>
    <w:p>
      <w:pPr>
        <w:pStyle w:val="para3"/>
        <w:ind w:left="679" w:right="108"/>
        <w:spacing w:before="1"/>
        <w:contextualSpacing/>
        <w:jc w:val="both"/>
        <w:rPr>
          <w:rFonts w:ascii="Arial" w:hAnsi="Arial" w:cs="Arial"/>
        </w:rPr>
      </w:pPr>
      <w:r>
        <w:rPr>
          <w:rFonts w:ascii="Arial" w:hAnsi="Arial" w:cs="Arial"/>
          <w:i/>
        </w:rPr>
        <w:t xml:space="preserve"> </w:t>
      </w:r>
      <w:r>
        <w:rPr>
          <w:rFonts w:ascii="Arial" w:hAnsi="Arial" w:cs="Arial"/>
        </w:rPr>
        <w:t>barəsində aparılmış araşdırma nəticəsində</w:t>
      </w:r>
    </w:p>
    <w:p>
      <w:pPr>
        <w:pStyle w:val="para3"/>
        <w:spacing w:before="2" w:line="360" w:lineRule="auto"/>
        <w:contextualSpacing/>
        <w:rPr>
          <w:rFonts w:ascii="Arial" w:hAnsi="Arial" w:cs="Arial"/>
        </w:rPr>
      </w:pPr>
      <w:r>
        <w:rPr>
          <w:rFonts w:ascii="Arial" w:hAnsi="Arial" w:cs="Arial"/>
        </w:rPr>
      </w:r>
    </w:p>
    <w:p>
      <w:pPr>
        <w:pStyle w:val="para2"/>
        <w:ind w:right="59"/>
        <w:spacing w:line="360" w:lineRule="auto"/>
        <w:contextualSpacing/>
        <w:tabs defTabSz="708">
          <w:tab w:val="left" w:pos="1873" w:leader="none"/>
        </w:tabs>
        <w:rPr>
          <w:rFonts w:ascii="Arial" w:hAnsi="Arial" w:cs="Arial"/>
        </w:rPr>
      </w:pPr>
      <w:r>
        <w:rPr>
          <w:rFonts w:ascii="Arial" w:hAnsi="Arial" w:cs="Arial"/>
          <w:w w:val="105"/>
        </w:rPr>
        <w:t>M Ü Ə</w:t>
      </w:r>
      <w:r>
        <w:rPr>
          <w:rFonts w:ascii="Arial" w:hAnsi="Arial" w:cs="Arial"/>
          <w:w w:val="125"/>
        </w:rPr>
        <w:t xml:space="preserve"> </w:t>
      </w:r>
      <w:r>
        <w:rPr>
          <w:rFonts w:ascii="Arial" w:hAnsi="Arial" w:cs="Arial"/>
          <w:w w:val="105"/>
        </w:rPr>
        <w:t>Y Y</w:t>
      </w:r>
      <w:r>
        <w:rPr>
          <w:rFonts w:ascii="Arial" w:hAnsi="Arial" w:cs="Arial"/>
          <w:spacing w:val="-27"/>
          <w:w w:val="105"/>
        </w:rPr>
        <w:t xml:space="preserve"> Ə</w:t>
      </w:r>
      <w:r>
        <w:rPr>
          <w:rFonts w:ascii="Arial" w:hAnsi="Arial" w:cs="Arial"/>
          <w:spacing w:val="-14"/>
          <w:w w:val="125"/>
        </w:rPr>
        <w:t xml:space="preserve"> </w:t>
      </w:r>
      <w:r>
        <w:rPr>
          <w:rFonts w:ascii="Arial" w:hAnsi="Arial" w:cs="Arial"/>
          <w:w w:val="105"/>
        </w:rPr>
        <w:t>N</w:t>
        <w:tab/>
        <w:t>E T D İ</w:t>
      </w:r>
      <w:r>
        <w:rPr>
          <w:rFonts w:ascii="Arial" w:hAnsi="Arial" w:cs="Arial"/>
          <w:spacing w:val="-19"/>
          <w:w w:val="105"/>
        </w:rPr>
        <w:t xml:space="preserve"> </w:t>
      </w:r>
      <w:r>
        <w:rPr>
          <w:rFonts w:ascii="Arial" w:hAnsi="Arial" w:cs="Arial"/>
          <w:w w:val="105"/>
        </w:rPr>
        <w:t>M:</w:t>
      </w:r>
      <w:r>
        <w:rPr>
          <w:rFonts w:ascii="Arial" w:hAnsi="Arial" w:cs="Arial"/>
        </w:rPr>
      </w:r>
    </w:p>
    <w:p>
      <w:pPr>
        <w:pStyle w:val="para3"/>
        <w:spacing w:before="11" w:line="360" w:lineRule="auto"/>
        <w:contextualSpacing/>
        <w:rPr>
          <w:rFonts w:ascii="Arial" w:hAnsi="Arial" w:cs="Arial"/>
        </w:rPr>
      </w:pPr>
      <w:r>
        <w:rPr>
          <w:rFonts w:ascii="Arial" w:hAnsi="Arial" w:cs="Arial"/>
        </w:rPr>
      </w:r>
    </w:p>
    <w:p>
      <w:pPr>
        <w:spacing w:line="360" w:lineRule="auto"/>
        <w:jc w:val="both"/>
        <w:tabs defTabSz="708">
          <w:tab w:val="left" w:pos="567" w:leader="none"/>
        </w:tabs>
        <w:rPr>
          <w:rFonts w:ascii="Arial" w:hAnsi="Arial" w:cs="Arial"/>
          <w:sz w:val="24"/>
          <w:szCs w:val="24"/>
        </w:rPr>
      </w:pPr>
      <w:r>
        <w:rPr>
          <w:rFonts w:ascii="Arial" w:hAnsi="Arial" w:cs="Arial"/>
          <w:sz w:val="24"/>
          <w:szCs w:val="24"/>
        </w:rPr>
        <w:tab/>
        <w:t>Azərbaycan Respublikası Vergilər Nazirliyinin “Vergi ödəyicisinin riskli vergi ödəyicisi hesab edilməsi barədə”  _____________ tarixli  ______________ nömrəli Qərarı ilə</w:t>
      </w:r>
    </w:p>
    <w:p>
      <w:pPr>
        <w:spacing/>
        <w:jc w:val="both"/>
        <w:tabs defTabSz="708">
          <w:tab w:val="left" w:pos="567" w:leader="none"/>
        </w:tabs>
        <w:rPr>
          <w:rFonts w:ascii="Arial" w:hAnsi="Arial" w:cs="Arial"/>
          <w:b/>
          <w:sz w:val="24"/>
          <w:szCs w:val="24"/>
          <w:noProof w:val="1"/>
        </w:rPr>
      </w:pPr>
      <w:r>
        <w:rPr>
          <w:rFonts w:ascii="Arial" w:hAnsi="Arial" w:cs="Arial"/>
          <w:sz w:val="24"/>
          <w:szCs w:val="24"/>
        </w:rPr>
        <w:t xml:space="preserve"> </w:t>
      </w:r>
      <w:r>
        <w:rPr>
          <w:rFonts w:ascii="Arial" w:hAnsi="Arial" w:cs="Arial"/>
          <w:b/>
          <w:sz w:val="24"/>
          <w:szCs w:val="24"/>
          <w:lang w:val="az-Latn-az"/>
        </w:rPr>
        <w:t xml:space="preserve"> </w:t>
      </w:r>
      <w:r>
        <w:rPr>
          <w:rFonts w:ascii="Arial" w:hAnsi="Arial" w:cs="Arial"/>
          <w:sz w:val="24"/>
          <w:szCs w:val="24"/>
          <w:lang w:val="az-Latn-az"/>
        </w:rPr>
        <w:t>_______________________________________________________________________</w:t>
      </w:r>
      <w:r>
        <w:rPr>
          <w:rFonts w:ascii="Arial" w:hAnsi="Arial" w:cs="Arial"/>
          <w:b/>
          <w:sz w:val="24"/>
          <w:szCs w:val="24"/>
          <w:noProof w:val="1"/>
        </w:rPr>
      </w:r>
    </w:p>
    <w:p>
      <w:pPr>
        <w:pStyle w:val="para3"/>
        <w:ind w:left="708" w:right="108"/>
        <w:spacing w:before="1"/>
        <w:contextualSpacing/>
        <w:jc w:val="both"/>
        <w:rPr>
          <w:rFonts w:ascii="Arial" w:hAnsi="Arial" w:cs="Arial"/>
          <w:i/>
          <w:vertAlign w:val="subscript"/>
        </w:rPr>
      </w:pPr>
      <w:r>
        <w:rPr>
          <w:rFonts w:ascii="Arial" w:hAnsi="Arial" w:cs="Arial"/>
          <w:i/>
          <w:vertAlign w:val="subscript"/>
        </w:rPr>
        <w:t xml:space="preserve">                 vergi ödəyicisi fiziki şəxs olduqda soyadı, adı, atasının adı və VÖEN-i, hüquqi şəxs olduqda adı və VÖEN-i</w:t>
      </w:r>
    </w:p>
    <w:p>
      <w:pPr>
        <w:pStyle w:val="para3"/>
        <w:ind w:left="679" w:right="108"/>
        <w:spacing w:before="1"/>
        <w:contextualSpacing/>
        <w:jc w:val="both"/>
        <w:rPr>
          <w:rFonts w:ascii="Arial" w:hAnsi="Arial" w:cs="Arial"/>
          <w:i/>
          <w:vertAlign w:val="subscript"/>
        </w:rPr>
      </w:pPr>
      <w:r>
        <w:rPr>
          <w:rFonts w:ascii="Arial" w:hAnsi="Arial" w:cs="Arial"/>
          <w:i/>
          <w:vertAlign w:val="subscript"/>
        </w:rPr>
      </w:r>
    </w:p>
    <w:p>
      <w:pPr>
        <w:spacing w:line="360" w:lineRule="auto"/>
        <w:jc w:val="both"/>
        <w:tabs defTabSz="708">
          <w:tab w:val="left" w:pos="567" w:leader="none"/>
        </w:tabs>
        <w:rPr>
          <w:rFonts w:ascii="Arial" w:hAnsi="Arial" w:cs="Arial"/>
          <w:sz w:val="24"/>
          <w:szCs w:val="24"/>
        </w:rPr>
      </w:pPr>
      <w:r>
        <w:rPr>
          <w:rFonts w:ascii="Arial" w:hAnsi="Arial" w:cs="Arial"/>
          <w:sz w:val="24"/>
          <w:szCs w:val="24"/>
        </w:rPr>
        <w:t xml:space="preserve">riskli vergi ödəyicisi hesab edilmiş və riskli vergi ödəyicilərinin siyahısına əlavə edilmişdir. </w:t>
      </w:r>
    </w:p>
    <w:p>
      <w:pPr>
        <w:spacing w:line="360" w:lineRule="auto"/>
        <w:jc w:val="both"/>
        <w:tabs defTabSz="708">
          <w:tab w:val="left" w:pos="567" w:leader="none"/>
        </w:tabs>
        <w:rPr>
          <w:rFonts w:ascii="Arial" w:hAnsi="Arial" w:cs="Arial"/>
          <w:sz w:val="24"/>
          <w:szCs w:val="24"/>
        </w:rPr>
      </w:pPr>
      <w:r>
        <w:rPr>
          <w:rFonts w:ascii="Arial" w:hAnsi="Arial" w:cs="Arial"/>
          <w:sz w:val="24"/>
          <w:szCs w:val="24"/>
        </w:rPr>
        <w:tab/>
        <w:t>Riskli vergi ödəyicisi tərəfindən təqdim edilmiş müvafiq təsdiqedici sənədlər, aparılmış əməliyyatlar və digər uçot baza məlumatları üzrə aparılmış araşdırma nəticəsində vergi ödəyicisinin riskli vergi ödəyicisi hesab edilməsi əsaslarının aradan qaldırılması müəyyən edildi.</w:t>
      </w:r>
    </w:p>
    <w:p>
      <w:pPr>
        <w:pStyle w:val="para3"/>
        <w:ind w:left="113" w:right="108" w:firstLine="454"/>
        <w:spacing w:line="360" w:lineRule="auto"/>
        <w:contextualSpacing/>
        <w:jc w:val="both"/>
        <w:rPr>
          <w:rFonts w:ascii="Arial" w:hAnsi="Arial" w:cs="Arial"/>
          <w:lang w:val="az-Latn-az"/>
        </w:rPr>
      </w:pPr>
      <w:r>
        <w:rPr>
          <w:rFonts w:ascii="Arial" w:hAnsi="Arial" w:cs="Arial"/>
        </w:rPr>
        <w:t xml:space="preserve">Azərbaycan Respublikası Vergi </w:t>
      </w:r>
      <w:r>
        <w:rPr>
          <w:rFonts w:ascii="Arial" w:hAnsi="Arial" w:cs="Arial"/>
          <w:lang w:val="az-Latn-az"/>
        </w:rPr>
        <w:t xml:space="preserve">Məcəlləsinin 13.2.82-ci maddəsinə əsasən vergi ödəyicisinin riskli vergi ödəyicisi olması, habelə riskli vergi ödəyicisi siyahısından çıxarılması barədə qərar müvafiq icra hakimiyyəti orqanının müəyyən etdiyi orqan (qurum) tərəfindən qəbul edilir. </w:t>
      </w:r>
    </w:p>
    <w:p>
      <w:pPr>
        <w:pStyle w:val="para3"/>
        <w:ind w:firstLine="679"/>
        <w:spacing w:line="360" w:lineRule="auto"/>
        <w:contextualSpacing/>
        <w:jc w:val="both"/>
        <w:rPr>
          <w:rFonts w:ascii="Arial" w:hAnsi="Arial" w:cs="Arial"/>
        </w:rPr>
      </w:pPr>
      <w:r>
        <w:rPr>
          <w:rFonts w:ascii="Arial" w:hAnsi="Arial" w:cs="Arial"/>
        </w:rPr>
        <w:t>Qeyd olunanları və Azərbaycan Respublikası Vergi Məcəlləsinin 13.2.82-ci maddəsinin tələblərini rəhbər tutaraq,</w:t>
      </w:r>
    </w:p>
    <w:p>
      <w:pPr>
        <w:pStyle w:val="para3"/>
        <w:spacing w:before="11" w:line="360" w:lineRule="auto"/>
        <w:contextualSpacing/>
        <w:rPr>
          <w:rFonts w:ascii="Arial" w:hAnsi="Arial" w:cs="Arial"/>
        </w:rPr>
      </w:pPr>
      <w:r>
        <w:rPr>
          <w:rFonts w:ascii="Arial" w:hAnsi="Arial" w:cs="Arial"/>
        </w:rPr>
      </w:r>
    </w:p>
    <w:p>
      <w:pPr>
        <w:pStyle w:val="para2"/>
        <w:ind w:right="58"/>
        <w:spacing w:line="360" w:lineRule="auto"/>
        <w:contextualSpacing/>
        <w:tabs defTabSz="708">
          <w:tab w:val="left" w:pos="1596" w:leader="none"/>
        </w:tabs>
        <w:rPr>
          <w:rFonts w:ascii="Arial" w:hAnsi="Arial" w:cs="Arial"/>
        </w:rPr>
      </w:pPr>
      <w:r>
        <w:rPr>
          <w:rFonts w:ascii="Arial" w:hAnsi="Arial" w:cs="Arial"/>
          <w:w w:val="105"/>
        </w:rPr>
        <w:t>Q Ə</w:t>
      </w:r>
      <w:r>
        <w:rPr>
          <w:rFonts w:ascii="Arial" w:hAnsi="Arial" w:cs="Arial"/>
          <w:w w:val="130"/>
        </w:rPr>
        <w:t xml:space="preserve"> </w:t>
      </w:r>
      <w:r>
        <w:rPr>
          <w:rFonts w:ascii="Arial" w:hAnsi="Arial" w:cs="Arial"/>
          <w:w w:val="105"/>
        </w:rPr>
        <w:t>R A</w:t>
      </w:r>
      <w:r>
        <w:rPr>
          <w:rFonts w:ascii="Arial" w:hAnsi="Arial" w:cs="Arial"/>
          <w:spacing w:val="-45"/>
          <w:w w:val="105"/>
        </w:rPr>
        <w:t xml:space="preserve"> </w:t>
      </w:r>
      <w:r>
        <w:rPr>
          <w:rFonts w:ascii="Arial" w:hAnsi="Arial" w:cs="Arial"/>
          <w:w w:val="105"/>
        </w:rPr>
        <w:t>R</w:t>
      </w:r>
      <w:r>
        <w:rPr>
          <w:rFonts w:ascii="Arial" w:hAnsi="Arial" w:cs="Arial"/>
          <w:spacing w:val="-7"/>
          <w:w w:val="105"/>
        </w:rPr>
        <w:t xml:space="preserve"> </w:t>
      </w:r>
      <w:r>
        <w:rPr>
          <w:rFonts w:ascii="Arial" w:hAnsi="Arial" w:cs="Arial"/>
          <w:w w:val="105"/>
        </w:rPr>
        <w:t>A</w:t>
        <w:tab/>
        <w:t>A L I R A</w:t>
      </w:r>
      <w:r>
        <w:rPr>
          <w:rFonts w:ascii="Arial" w:hAnsi="Arial" w:cs="Arial"/>
          <w:spacing w:val="-24"/>
          <w:w w:val="105"/>
        </w:rPr>
        <w:t xml:space="preserve"> </w:t>
      </w:r>
      <w:r>
        <w:rPr>
          <w:rFonts w:ascii="Arial" w:hAnsi="Arial" w:cs="Arial"/>
          <w:w w:val="105"/>
        </w:rPr>
        <w:t>M</w:t>
      </w:r>
      <w:r>
        <w:rPr>
          <w:rFonts w:ascii="Arial" w:hAnsi="Arial" w:cs="Arial"/>
        </w:rPr>
      </w:r>
    </w:p>
    <w:p>
      <w:pPr>
        <w:pStyle w:val="para3"/>
        <w:spacing w:before="11" w:line="360" w:lineRule="auto"/>
        <w:contextualSpacing/>
        <w:rPr>
          <w:rFonts w:ascii="Arial" w:hAnsi="Arial" w:cs="Arial"/>
          <w:b/>
        </w:rPr>
      </w:pPr>
      <w:r>
        <w:rPr>
          <w:rFonts w:ascii="Arial" w:hAnsi="Arial" w:cs="Arial"/>
          <w:b/>
        </w:rPr>
      </w:r>
    </w:p>
    <w:p>
      <w:pPr>
        <w:pStyle w:val="para4"/>
        <w:numPr>
          <w:ilvl w:val="0"/>
          <w:numId w:val="1"/>
        </w:numPr>
        <w:ind w:left="-278" w:right="109" w:firstLine="566"/>
        <w:spacing w:before="38"/>
        <w:contextualSpacing/>
        <w:tabs defTabSz="708">
          <w:tab w:val="left" w:pos="862" w:leader="none"/>
          <w:tab w:val="left" w:pos="1072" w:leader="none"/>
        </w:tabs>
        <w:rPr>
          <w:rFonts w:ascii="Arial" w:hAnsi="Arial" w:cs="Arial"/>
          <w:sz w:val="24"/>
          <w:szCs w:val="24"/>
        </w:rPr>
      </w:pPr>
      <w:r>
        <w:rPr>
          <w:rFonts w:ascii="Arial" w:hAnsi="Arial" w:cs="Arial"/>
          <w:sz w:val="24"/>
          <w:szCs w:val="24"/>
        </w:rPr>
        <w:t>Vergi ödəyicisi ____________________________________________________</w:t>
      </w:r>
    </w:p>
    <w:p>
      <w:pPr>
        <w:pStyle w:val="para3"/>
        <w:ind w:left="708" w:right="108"/>
        <w:spacing w:before="1"/>
        <w:contextualSpacing/>
        <w:jc w:val="both"/>
        <w:rPr>
          <w:rFonts w:ascii="Arial" w:hAnsi="Arial" w:cs="Arial"/>
          <w:i/>
          <w:vertAlign w:val="subscript"/>
        </w:rPr>
      </w:pPr>
      <w:r>
        <w:rPr>
          <w:rFonts w:ascii="Arial" w:hAnsi="Arial" w:cs="Arial"/>
        </w:rPr>
        <w:t xml:space="preserve">                       </w:t>
      </w:r>
      <w:r>
        <w:rPr>
          <w:rFonts w:ascii="Arial" w:hAnsi="Arial" w:cs="Arial"/>
          <w:i/>
          <w:vertAlign w:val="subscript"/>
        </w:rPr>
        <w:t>vergi ödəyicisi fiziki şəxs olduqda soyadı, adı, atasının adı və VÖEN-i, hüquqi şəxs olduqda adı və VÖEN-i</w:t>
      </w:r>
    </w:p>
    <w:p>
      <w:pPr>
        <w:pStyle w:val="para4"/>
        <w:ind w:left="0" w:right="109" w:firstLine="0"/>
        <w:spacing w:before="38" w:line="360" w:lineRule="auto"/>
        <w:contextualSpacing/>
        <w:tabs defTabSz="708">
          <w:tab w:val="left" w:pos="862" w:leader="none"/>
          <w:tab w:val="left" w:pos="1072" w:leader="none"/>
        </w:tabs>
        <w:rPr>
          <w:rFonts w:ascii="Arial" w:hAnsi="Arial" w:cs="Arial"/>
          <w:sz w:val="24"/>
          <w:szCs w:val="24"/>
        </w:rPr>
      </w:pPr>
      <w:r>
        <w:rPr>
          <w:rFonts w:ascii="Arial" w:hAnsi="Arial" w:cs="Arial"/>
          <w:sz w:val="24"/>
          <w:szCs w:val="24"/>
        </w:rPr>
        <w:t>riskli vergi ödəyiciləri siyahısından çıxarılsın.</w:t>
      </w:r>
    </w:p>
    <w:p>
      <w:pPr>
        <w:pStyle w:val="para4"/>
        <w:numPr>
          <w:ilvl w:val="0"/>
          <w:numId w:val="1"/>
        </w:numPr>
        <w:ind w:left="-278" w:right="109" w:firstLine="566"/>
        <w:spacing w:before="38" w:line="360" w:lineRule="auto"/>
        <w:contextualSpacing/>
        <w:tabs defTabSz="708">
          <w:tab w:val="left" w:pos="862" w:leader="none"/>
          <w:tab w:val="left" w:pos="1072" w:leader="none"/>
        </w:tabs>
        <w:rPr>
          <w:rFonts w:ascii="Arial" w:hAnsi="Arial" w:cs="Arial"/>
          <w:sz w:val="24"/>
          <w:szCs w:val="24"/>
        </w:rPr>
      </w:pPr>
      <w:r>
        <w:rPr>
          <w:rFonts w:ascii="Arial" w:hAnsi="Arial" w:cs="Arial"/>
          <w:sz w:val="24"/>
          <w:szCs w:val="24"/>
        </w:rPr>
        <w:t>Vergilər Nazirliyinin ________ tarixli ______ nömrəli “V</w:t>
      </w:r>
      <w:r>
        <w:rPr>
          <w:rFonts w:ascii="Arial" w:hAnsi="Arial" w:cs="Arial"/>
          <w:sz w:val="24"/>
          <w:szCs w:val="24"/>
          <w:lang w:val="az-Latn-az"/>
        </w:rPr>
        <w:t>ergi ödəyicisinin riskli vergi ödəyicisi hesab edilməsi barədə</w:t>
      </w:r>
      <w:r>
        <w:rPr>
          <w:rFonts w:ascii="Arial" w:hAnsi="Arial" w:cs="Arial"/>
          <w:sz w:val="24"/>
          <w:szCs w:val="24"/>
        </w:rPr>
        <w:t xml:space="preserve"> Qərarı” ləğv edilsin. </w:t>
      </w:r>
    </w:p>
    <w:p>
      <w:pPr>
        <w:pStyle w:val="para4"/>
        <w:numPr>
          <w:ilvl w:val="0"/>
          <w:numId w:val="1"/>
        </w:numPr>
        <w:ind w:left="-278" w:right="109" w:firstLine="566"/>
        <w:spacing w:before="38"/>
        <w:contextualSpacing/>
        <w:tabs defTabSz="708">
          <w:tab w:val="left" w:pos="862" w:leader="none"/>
          <w:tab w:val="left" w:pos="1072" w:leader="none"/>
        </w:tabs>
        <w:rPr>
          <w:rFonts w:ascii="Arial" w:hAnsi="Arial" w:cs="Arial"/>
          <w:sz w:val="24"/>
          <w:szCs w:val="24"/>
        </w:rPr>
      </w:pPr>
      <w:r>
        <w:rPr>
          <w:rFonts w:ascii="Arial" w:hAnsi="Arial" w:cs="Arial"/>
          <w:w w:val="105"/>
          <w:sz w:val="24"/>
          <w:szCs w:val="24"/>
        </w:rPr>
        <w:t>Qərarın surəti vergi ödəyicisi ________________________________________</w:t>
      </w:r>
      <w:r>
        <w:rPr>
          <w:rFonts w:ascii="Arial" w:hAnsi="Arial" w:cs="Arial"/>
          <w:sz w:val="24"/>
          <w:szCs w:val="24"/>
        </w:rPr>
      </w:r>
    </w:p>
    <w:p>
      <w:pPr>
        <w:pStyle w:val="para4"/>
        <w:ind w:left="288" w:right="109" w:firstLine="0"/>
        <w:spacing w:before="38"/>
        <w:contextualSpacing/>
        <w:tabs defTabSz="708">
          <w:tab w:val="left" w:pos="862" w:leader="none"/>
          <w:tab w:val="left" w:pos="1072" w:leader="none"/>
        </w:tabs>
        <w:rPr>
          <w:rFonts w:ascii="Arial" w:hAnsi="Arial" w:cs="Arial"/>
          <w:sz w:val="24"/>
          <w:szCs w:val="24"/>
        </w:rPr>
      </w:pPr>
      <w:r>
        <w:rPr>
          <w:rFonts w:ascii="Arial" w:hAnsi="Arial" w:cs="Arial"/>
          <w:i/>
          <w:vertAlign w:val="subscript"/>
        </w:rPr>
        <w:tab/>
        <w:tab/>
        <w:tab/>
        <w:tab/>
        <w:tab/>
        <w:t xml:space="preserve">             vergi ödəyici fiziki şəxs olduqda soyadı, adı, atasının adı və VÖEN-i hüquqi şəxs olduqda adı və VÖEN-i</w:t>
      </w:r>
      <w:r>
        <w:rPr>
          <w:rFonts w:ascii="Arial" w:hAnsi="Arial" w:cs="Arial"/>
          <w:sz w:val="24"/>
          <w:szCs w:val="24"/>
        </w:rPr>
      </w:r>
    </w:p>
    <w:p>
      <w:pPr>
        <w:pStyle w:val="para4"/>
        <w:ind w:left="288" w:right="109" w:firstLine="0"/>
        <w:spacing w:before="38" w:line="360" w:lineRule="auto"/>
        <w:contextualSpacing/>
        <w:tabs defTabSz="708">
          <w:tab w:val="left" w:pos="862" w:leader="none"/>
          <w:tab w:val="left" w:pos="1072" w:leader="none"/>
        </w:tabs>
        <w:rPr>
          <w:rFonts w:ascii="Arial" w:hAnsi="Arial" w:cs="Arial"/>
          <w:sz w:val="24"/>
          <w:szCs w:val="24"/>
        </w:rPr>
      </w:pPr>
      <w:r>
        <w:rPr>
          <w:rFonts w:ascii="Arial" w:hAnsi="Arial" w:cs="Arial"/>
          <w:sz w:val="24"/>
          <w:szCs w:val="24"/>
        </w:rPr>
        <w:t>göndərilsin.</w:t>
      </w:r>
    </w:p>
    <w:p>
      <w:pPr>
        <w:pStyle w:val="para4"/>
        <w:numPr>
          <w:ilvl w:val="0"/>
          <w:numId w:val="1"/>
        </w:numPr>
        <w:ind w:left="0" w:right="109" w:firstLine="284"/>
        <w:spacing w:before="38" w:line="360" w:lineRule="auto"/>
        <w:contextualSpacing/>
        <w:tabs defTabSz="708">
          <w:tab w:val="left" w:pos="862" w:leader="none"/>
          <w:tab w:val="left" w:pos="1072" w:leader="none"/>
        </w:tabs>
        <w:rPr>
          <w:rFonts w:ascii="Arial" w:hAnsi="Arial" w:cs="Arial"/>
          <w:sz w:val="24"/>
          <w:szCs w:val="24"/>
        </w:rPr>
      </w:pPr>
      <w:r>
        <w:rPr>
          <w:rFonts w:ascii="Arial" w:hAnsi="Arial" w:cs="Arial"/>
          <w:sz w:val="24"/>
          <w:szCs w:val="24"/>
        </w:rPr>
        <w:t>Qərardan onun rəsmi qaydada alındığı gündən 3 ay müddətində yuxarı vergi orqanına və ya 30 gün müddətində Azərbaycan Respublikasının Inzibati Prosessual Məcəlləsi ilə müəyyən olunmuş qaydada məhkəməyə şikayət verilə bilər.</w:t>
      </w:r>
    </w:p>
    <w:p>
      <w:pPr>
        <w:ind w:right="109"/>
        <w:spacing w:before="38" w:line="360" w:lineRule="auto"/>
        <w:contextualSpacing/>
        <w:jc w:val="both"/>
        <w:tabs defTabSz="708">
          <w:tab w:val="left" w:pos="862" w:leader="none"/>
          <w:tab w:val="left" w:pos="1072" w:leader="none"/>
        </w:tabs>
        <w:rPr>
          <w:rFonts w:ascii="Arial" w:hAnsi="Arial" w:cs="Arial"/>
          <w:sz w:val="24"/>
          <w:szCs w:val="24"/>
        </w:rPr>
      </w:pPr>
      <w:r>
        <w:rPr>
          <w:rFonts w:ascii="Arial" w:hAnsi="Arial" w:cs="Arial"/>
          <w:sz w:val="24"/>
          <w:szCs w:val="24"/>
        </w:rPr>
      </w:r>
    </w:p>
    <w:p>
      <w:pPr>
        <w:ind w:right="109"/>
        <w:spacing w:before="38" w:line="360" w:lineRule="auto"/>
        <w:contextualSpacing/>
        <w:jc w:val="both"/>
        <w:tabs defTabSz="708">
          <w:tab w:val="left" w:pos="862" w:leader="none"/>
          <w:tab w:val="left" w:pos="1072" w:leader="none"/>
        </w:tabs>
        <w:rPr>
          <w:rFonts w:ascii="Arial" w:hAnsi="Arial" w:cs="Arial"/>
          <w:sz w:val="24"/>
          <w:szCs w:val="24"/>
        </w:rPr>
      </w:pPr>
      <w:r>
        <w:rPr>
          <w:rFonts w:ascii="Arial" w:hAnsi="Arial" w:cs="Arial"/>
          <w:sz w:val="24"/>
          <w:szCs w:val="24"/>
        </w:rPr>
      </w:r>
    </w:p>
    <w:p>
      <w:pPr>
        <w:pStyle w:val="para3"/>
        <w:spacing w:before="7"/>
        <w:contextualSpacing/>
        <w:rPr>
          <w:rFonts w:ascii="Arial" w:hAnsi="Arial" w:cs="Arial"/>
          <w:b/>
          <w:color w:val="000000"/>
        </w:rPr>
      </w:pPr>
      <w:r>
        <w:rPr>
          <w:rFonts w:ascii="Arial" w:hAnsi="Arial" w:cs="Arial"/>
          <w:b/>
          <w:color w:val="000000"/>
        </w:rPr>
        <w:t>_________________________</w:t>
      </w:r>
    </w:p>
    <w:p>
      <w:pPr>
        <w:pStyle w:val="para3"/>
        <w:spacing w:before="7"/>
        <w:contextualSpacing/>
        <w:rPr>
          <w:rFonts w:ascii="Arial" w:hAnsi="Arial" w:cs="Arial"/>
          <w:b/>
          <w:i/>
          <w:color w:val="000000"/>
          <w:sz w:val="28"/>
          <w:vertAlign w:val="subscript"/>
        </w:rPr>
      </w:pPr>
      <w:r>
        <w:rPr>
          <w:rFonts w:ascii="Arial" w:hAnsi="Arial" w:cs="Arial"/>
          <w:b/>
          <w:i/>
          <w:color w:val="000000"/>
          <w:sz w:val="28"/>
          <w:vertAlign w:val="subscript"/>
        </w:rPr>
        <w:t>Struktur vahidinin rəhbərinin</w:t>
      </w:r>
    </w:p>
    <w:p>
      <w:pPr>
        <w:pStyle w:val="para3"/>
        <w:spacing w:before="7"/>
        <w:contextualSpacing/>
        <w:rPr>
          <w:rFonts w:ascii="Arial" w:hAnsi="Arial" w:cs="Arial"/>
          <w:b/>
          <w:color w:val="000000"/>
        </w:rPr>
      </w:pPr>
      <w:r>
        <w:rPr>
          <w:rFonts w:ascii="Arial" w:hAnsi="Arial" w:cs="Arial"/>
          <w:b/>
          <w:color w:val="000000"/>
        </w:rPr>
        <w:t>_________________________                                                      ____________________</w:t>
      </w:r>
    </w:p>
    <w:p>
      <w:pPr>
        <w:pStyle w:val="para3"/>
        <w:spacing w:before="7"/>
        <w:contextualSpacing/>
        <w:rPr>
          <w:rFonts w:ascii="Arial" w:hAnsi="Arial" w:cs="Arial"/>
          <w:b/>
          <w:i/>
          <w:color w:val="000000"/>
          <w:vertAlign w:val="subscript"/>
        </w:rPr>
      </w:pPr>
      <w:r>
        <w:rPr>
          <w:rFonts w:ascii="Arial" w:hAnsi="Arial" w:cs="Arial"/>
          <w:b/>
          <w:i/>
          <w:color w:val="000000"/>
          <w:sz w:val="28"/>
          <w:vertAlign w:val="subscript"/>
        </w:rPr>
        <w:t>vəzifəsi, rütbəsi                                                                                                                                Adı, soyadı</w:t>
      </w:r>
      <w:r>
        <w:rPr>
          <w:rFonts w:ascii="Arial" w:hAnsi="Arial" w:cs="Arial"/>
          <w:b/>
          <w:i/>
          <w:color w:val="000000"/>
          <w:vertAlign w:val="subscript"/>
        </w:rPr>
      </w:r>
    </w:p>
    <w:p>
      <w:pPr>
        <w:ind w:firstLine="567"/>
        <w:contextualSpacing/>
        <w:rPr>
          <w:rFonts w:ascii="Arial" w:hAnsi="Arial" w:cs="Arial"/>
          <w:b/>
          <w:bCs/>
          <w:sz w:val="24"/>
          <w:szCs w:val="24"/>
        </w:rPr>
      </w:pPr>
      <w:r>
        <w:rPr>
          <w:rFonts w:ascii="Arial" w:hAnsi="Arial" w:cs="Arial"/>
          <w:b/>
          <w:bCs/>
          <w:sz w:val="24"/>
          <w:szCs w:val="24"/>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276" w:top="993" w:right="707" w:bottom="1440"/>
      <w:paperSrc w:first="0" w:other="0"/>
      <w:pgNumType w:fmt="decimal"/>
      <w:tmGutter w:val="3"/>
      <w:mirrorMargins w:val="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Arial">
    <w:charset w:val="00"/>
    <w:family w:val="roman"/>
    <w:pitch w:val="default"/>
  </w:font>
  <w:font w:name="Times New Roman">
    <w:charset w:val="00"/>
    <w:family w:val="roman"/>
    <w:pitch w:val="default"/>
  </w:font>
  <w:font w:name="Courier New">
    <w:charset w:val="00"/>
    <w:family w:val="roman"/>
    <w:pitch w:val="default"/>
  </w:font>
  <w:font w:name="Wingdings">
    <w:charset w:val="02"/>
    <w:family w:val="auto"/>
    <w:pitch w:val="default"/>
  </w:font>
  <w:font w:name="Symbol">
    <w:charset w:val="00"/>
    <w:family w:val="roman"/>
    <w:pitch w:val="default"/>
  </w:font>
  <w:font w:name="Cambria">
    <w:charset w:val="00"/>
    <w:family w:val="roman"/>
    <w:pitch w:val="default"/>
  </w:font>
  <w:font w:name="Calibri">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278" w:hanging="0"/>
      </w:pPr>
      <w:rPr>
        <w:rFonts w:ascii="Arial" w:hAnsi="Arial" w:eastAsia="Times New Roman" w:cs="Arial"/>
        <w:b/>
        <w:spacing w:val="0"/>
        <w:w w:val="100"/>
        <w:sz w:val="24"/>
      </w:rPr>
    </w:lvl>
    <w:lvl w:ilvl="1">
      <w:numFmt w:val="bullet"/>
      <w:suff w:val="tab"/>
      <w:lvlText w:val="•"/>
      <w:lvlJc w:val="left"/>
      <w:pPr>
        <w:ind w:left="783" w:hanging="0"/>
      </w:pPr>
    </w:lvl>
    <w:lvl w:ilvl="2">
      <w:numFmt w:val="bullet"/>
      <w:suff w:val="tab"/>
      <w:lvlText w:val="•"/>
      <w:lvlJc w:val="left"/>
      <w:pPr>
        <w:ind w:left="1837" w:hanging="0"/>
      </w:pPr>
    </w:lvl>
    <w:lvl w:ilvl="3">
      <w:numFmt w:val="bullet"/>
      <w:suff w:val="tab"/>
      <w:lvlText w:val="•"/>
      <w:lvlJc w:val="left"/>
      <w:pPr>
        <w:ind w:left="2891" w:hanging="0"/>
      </w:pPr>
    </w:lvl>
    <w:lvl w:ilvl="4">
      <w:numFmt w:val="bullet"/>
      <w:suff w:val="tab"/>
      <w:lvlText w:val="•"/>
      <w:lvlJc w:val="left"/>
      <w:pPr>
        <w:ind w:left="3945" w:hanging="0"/>
      </w:pPr>
    </w:lvl>
    <w:lvl w:ilvl="5">
      <w:numFmt w:val="bullet"/>
      <w:suff w:val="tab"/>
      <w:lvlText w:val="•"/>
      <w:lvlJc w:val="left"/>
      <w:pPr>
        <w:ind w:left="4999" w:hanging="0"/>
      </w:pPr>
    </w:lvl>
    <w:lvl w:ilvl="6">
      <w:numFmt w:val="bullet"/>
      <w:suff w:val="tab"/>
      <w:lvlText w:val="•"/>
      <w:lvlJc w:val="left"/>
      <w:pPr>
        <w:ind w:left="6053" w:hanging="0"/>
      </w:pPr>
    </w:lvl>
    <w:lvl w:ilvl="7">
      <w:numFmt w:val="bullet"/>
      <w:suff w:val="tab"/>
      <w:lvlText w:val="•"/>
      <w:lvlJc w:val="left"/>
      <w:pPr>
        <w:ind w:left="7107" w:hanging="0"/>
      </w:pPr>
    </w:lvl>
    <w:lvl w:ilvl="8">
      <w:numFmt w:val="bullet"/>
      <w:suff w:val="tab"/>
      <w:lvlText w:val="•"/>
      <w:lvlJc w:val="left"/>
      <w:pPr>
        <w:ind w:left="8161"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08"/>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7"/>
  <w:tmPrefTwo w:val="1"/>
  <w:tmFmtPref w:val="189283691"/>
  <w:tmCommentsPr>
    <w:tmCommentsPlace w:val="0"/>
    <w:tmCommentsWidth w:val="3240"/>
    <w:tmCommentsColor w:val="-1"/>
  </w:tmCommentsPr>
  <w:tmReviewPr>
    <w:tmReviewEnabled w:val="0"/>
    <w:tmReviewShow w:val="1"/>
    <w:tmReviewPrint w:val="1"/>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580112324" w:val="967" w:fileVer="342" w:fileVer64="64" w:fileVerOS="1"/>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0"/>
        <w:szCs w:val="20"/>
        <w:noProof w:val="1"/>
      </w:rPr>
    </w:rPrDefault>
    <w:pPrDefault>
      <w:pPr>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sz w:val="22"/>
      <w:szCs w:val="22"/>
      <w:lang w:bidi="ar-sa"/>
    </w:rPr>
  </w:style>
  <w:style w:type="paragraph" w:styleId="para1">
    <w:name w:val="heading 1"/>
    <w:qFormat/>
    <w:basedOn w:val="para0"/>
    <w:next w:val="para0"/>
    <w:pPr>
      <w:spacing w:before="480"/>
      <w:keepNext/>
      <w:outlineLvl w:val="0"/>
      <w:keepLines/>
    </w:pPr>
    <w:rPr>
      <w:rFonts w:ascii="Cambria" w:hAnsi="Cambria"/>
      <w:b/>
      <w:bCs/>
      <w:sz w:val="28"/>
      <w:szCs w:val="28"/>
    </w:rPr>
  </w:style>
  <w:style w:type="paragraph" w:styleId="para2">
    <w:name w:val="heading 2"/>
    <w:qFormat/>
    <w:basedOn w:val="para0"/>
    <w:pPr>
      <w:spacing/>
      <w:jc w:val="center"/>
      <w:outlineLvl w:val="1"/>
    </w:pPr>
    <w:rPr>
      <w:b/>
      <w:bCs/>
      <w:sz w:val="24"/>
      <w:szCs w:val="24"/>
    </w:rPr>
  </w:style>
  <w:style w:type="paragraph" w:styleId="para3">
    <w:name w:val="Body Text"/>
    <w:qFormat/>
    <w:basedOn w:val="para0"/>
    <w:rPr>
      <w:sz w:val="24"/>
      <w:szCs w:val="24"/>
    </w:rPr>
  </w:style>
  <w:style w:type="paragraph" w:styleId="para4">
    <w:name w:val="List Paragraph"/>
    <w:qFormat/>
    <w:basedOn w:val="para0"/>
    <w:pPr>
      <w:ind w:left="113" w:firstLine="566"/>
      <w:spacing/>
      <w:jc w:val="both"/>
    </w:pPr>
  </w:style>
  <w:style w:type="character" w:styleId="char0" w:default="1">
    <w:name w:val="Default Paragraph Font"/>
    <w:basedOn w:val="char0"/>
  </w:style>
  <w:style w:type="character" w:styleId="char1" w:customStyle="1">
    <w:name w:val="Заголовок 2 Знак"/>
    <w:rPr>
      <w:rFonts w:ascii="Times New Roman" w:hAnsi="Times New Roman" w:eastAsia="Times New Roman" w:cs="Times New Roman"/>
      <w:b/>
      <w:bCs/>
      <w:sz w:val="24"/>
      <w:szCs w:val="24"/>
    </w:rPr>
  </w:style>
  <w:style w:type="character" w:styleId="char2" w:customStyle="1">
    <w:name w:val="Основной текст Знак"/>
    <w:rPr>
      <w:rFonts w:ascii="Times New Roman" w:hAnsi="Times New Roman" w:eastAsia="Times New Roman" w:cs="Times New Roman"/>
      <w:sz w:val="24"/>
      <w:szCs w:val="24"/>
    </w:rPr>
  </w:style>
  <w:style w:type="character" w:styleId="char3" w:customStyle="1">
    <w:name w:val="Заголовок 1 Знак"/>
    <w:rPr>
      <w:rFonts w:ascii="Cambria" w:hAnsi="Cambria" w:eastAsia="Times New Roman" w:cs="Times New Roman"/>
      <w:b/>
      <w:bCs/>
      <w:color w:val="auto"/>
      <w:sz w:val="28"/>
      <w:szCs w:val="28"/>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0"/>
        <w:szCs w:val="20"/>
        <w:noProof w:val="1"/>
      </w:rPr>
    </w:rPrDefault>
    <w:pPrDefault>
      <w:pPr>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sz w:val="22"/>
      <w:szCs w:val="22"/>
      <w:lang w:bidi="ar-sa"/>
    </w:rPr>
  </w:style>
  <w:style w:type="paragraph" w:styleId="para1">
    <w:name w:val="heading 1"/>
    <w:qFormat/>
    <w:basedOn w:val="para0"/>
    <w:next w:val="para0"/>
    <w:pPr>
      <w:spacing w:before="480"/>
      <w:keepNext/>
      <w:outlineLvl w:val="0"/>
      <w:keepLines/>
    </w:pPr>
    <w:rPr>
      <w:rFonts w:ascii="Cambria" w:hAnsi="Cambria"/>
      <w:b/>
      <w:bCs/>
      <w:sz w:val="28"/>
      <w:szCs w:val="28"/>
    </w:rPr>
  </w:style>
  <w:style w:type="paragraph" w:styleId="para2">
    <w:name w:val="heading 2"/>
    <w:qFormat/>
    <w:basedOn w:val="para0"/>
    <w:pPr>
      <w:spacing/>
      <w:jc w:val="center"/>
      <w:outlineLvl w:val="1"/>
    </w:pPr>
    <w:rPr>
      <w:b/>
      <w:bCs/>
      <w:sz w:val="24"/>
      <w:szCs w:val="24"/>
    </w:rPr>
  </w:style>
  <w:style w:type="paragraph" w:styleId="para3">
    <w:name w:val="Body Text"/>
    <w:qFormat/>
    <w:basedOn w:val="para0"/>
    <w:rPr>
      <w:sz w:val="24"/>
      <w:szCs w:val="24"/>
    </w:rPr>
  </w:style>
  <w:style w:type="paragraph" w:styleId="para4">
    <w:name w:val="List Paragraph"/>
    <w:qFormat/>
    <w:basedOn w:val="para0"/>
    <w:pPr>
      <w:ind w:left="113" w:firstLine="566"/>
      <w:spacing/>
      <w:jc w:val="both"/>
    </w:pPr>
  </w:style>
  <w:style w:type="character" w:styleId="char0" w:default="1">
    <w:name w:val="Default Paragraph Font"/>
    <w:basedOn w:val="char0"/>
  </w:style>
  <w:style w:type="character" w:styleId="char1" w:customStyle="1">
    <w:name w:val="Заголовок 2 Знак"/>
    <w:rPr>
      <w:rFonts w:ascii="Times New Roman" w:hAnsi="Times New Roman" w:eastAsia="Times New Roman" w:cs="Times New Roman"/>
      <w:b/>
      <w:bCs/>
      <w:sz w:val="24"/>
      <w:szCs w:val="24"/>
    </w:rPr>
  </w:style>
  <w:style w:type="character" w:styleId="char2" w:customStyle="1">
    <w:name w:val="Основной текст Знак"/>
    <w:rPr>
      <w:rFonts w:ascii="Times New Roman" w:hAnsi="Times New Roman" w:eastAsia="Times New Roman" w:cs="Times New Roman"/>
      <w:sz w:val="24"/>
      <w:szCs w:val="24"/>
    </w:rPr>
  </w:style>
  <w:style w:type="character" w:styleId="char3" w:customStyle="1">
    <w:name w:val="Заголовок 1 Знак"/>
    <w:rPr>
      <w:rFonts w:ascii="Cambria" w:hAnsi="Cambria" w:eastAsia="Times New Roman" w:cs="Times New Roman"/>
      <w:b/>
      <w:bCs/>
      <w:color w:val="auto"/>
      <w:sz w:val="28"/>
      <w:szCs w:val="28"/>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9525">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rev.967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Ilqar Xalilov</dc:creator>
  <cp:keywords/>
  <dc:description/>
  <cp:lastModifiedBy/>
  <cp:revision>3</cp:revision>
  <cp:lastPrinted>2020-01-15T06:08:00Z</cp:lastPrinted>
  <dcterms:created xsi:type="dcterms:W3CDTF">2020-01-14T22:40:00Z</dcterms:created>
  <dcterms:modified xsi:type="dcterms:W3CDTF">2020-01-27T08:05:24Z</dcterms:modified>
</cp:coreProperties>
</file>