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AFD" w:rsidRPr="00CA0AFD" w:rsidRDefault="00CA0AFD" w:rsidP="00CA0AFD">
      <w:pPr>
        <w:shd w:val="clear" w:color="auto" w:fill="FFFFFF"/>
        <w:spacing w:line="360" w:lineRule="auto"/>
        <w:ind w:left="5387"/>
        <w:jc w:val="right"/>
        <w:rPr>
          <w:rStyle w:val="Gcl"/>
          <w:rFonts w:ascii="Arial" w:hAnsi="Arial" w:cs="Arial"/>
          <w:i/>
          <w:lang w:val="az-Latn-AZ"/>
        </w:rPr>
      </w:pPr>
      <w:r>
        <w:rPr>
          <w:rStyle w:val="Gcl"/>
          <w:rFonts w:ascii="Arial" w:hAnsi="Arial" w:cs="Arial"/>
          <w:i/>
          <w:lang w:val="az-Latn-AZ"/>
        </w:rPr>
        <w:t>2</w:t>
      </w:r>
      <w:r w:rsidRPr="002F63F3">
        <w:rPr>
          <w:rStyle w:val="Gcl"/>
          <w:rFonts w:ascii="Arial" w:hAnsi="Arial" w:cs="Arial"/>
          <w:i/>
          <w:lang w:val="az-Latn-AZ"/>
        </w:rPr>
        <w:t xml:space="preserve"> nömrəli əlavə</w:t>
      </w:r>
    </w:p>
    <w:p w:rsidR="00AE06AF" w:rsidRPr="00121787" w:rsidRDefault="00AE06AF" w:rsidP="00AE06AF">
      <w:pPr>
        <w:shd w:val="clear" w:color="auto" w:fill="FFFFFF"/>
        <w:spacing w:line="360" w:lineRule="auto"/>
        <w:ind w:left="5387"/>
        <w:jc w:val="both"/>
        <w:rPr>
          <w:rStyle w:val="Gcl"/>
          <w:rFonts w:ascii="Arial" w:hAnsi="Arial" w:cs="Arial"/>
          <w:b w:val="0"/>
          <w:lang w:val="az-Latn-AZ"/>
        </w:rPr>
      </w:pPr>
      <w:r w:rsidRPr="00504925">
        <w:rPr>
          <w:rStyle w:val="Gcl"/>
          <w:rFonts w:ascii="Arial" w:hAnsi="Arial" w:cs="Arial"/>
          <w:b w:val="0"/>
          <w:lang w:val="az-Latn-AZ"/>
        </w:rPr>
        <w:t xml:space="preserve">Vergilər nazirinin </w:t>
      </w:r>
      <w:r w:rsidR="00606EAC">
        <w:rPr>
          <w:rStyle w:val="Gcl"/>
          <w:rFonts w:ascii="Arial" w:hAnsi="Arial" w:cs="Arial"/>
          <w:b w:val="0"/>
          <w:lang w:val="az-Latn-AZ"/>
        </w:rPr>
        <w:t xml:space="preserve">14 noyabr </w:t>
      </w:r>
      <w:r w:rsidRPr="00504925">
        <w:rPr>
          <w:rStyle w:val="Gcl"/>
          <w:rFonts w:ascii="Arial" w:hAnsi="Arial" w:cs="Arial"/>
          <w:b w:val="0"/>
          <w:lang w:val="az-Latn-AZ"/>
        </w:rPr>
        <w:t>2019</w:t>
      </w:r>
      <w:r>
        <w:rPr>
          <w:rStyle w:val="Gcl"/>
          <w:rFonts w:ascii="Arial" w:hAnsi="Arial" w:cs="Arial"/>
          <w:b w:val="0"/>
          <w:lang w:val="az-Latn-AZ"/>
        </w:rPr>
        <w:t>-cu</w:t>
      </w:r>
      <w:r w:rsidRPr="00504925">
        <w:rPr>
          <w:rStyle w:val="Gcl"/>
          <w:rFonts w:ascii="Arial" w:hAnsi="Arial" w:cs="Arial"/>
          <w:b w:val="0"/>
          <w:lang w:val="az-Latn-AZ"/>
        </w:rPr>
        <w:t xml:space="preserve"> il tarixli </w:t>
      </w:r>
      <w:r w:rsidR="00606EAC" w:rsidRPr="00121787">
        <w:rPr>
          <w:rStyle w:val="Gcl"/>
          <w:rFonts w:ascii="Arial" w:hAnsi="Arial" w:cs="Arial"/>
          <w:b w:val="0"/>
          <w:lang w:val="az-Latn-AZ"/>
        </w:rPr>
        <w:t>1917040101011800</w:t>
      </w:r>
      <w:r w:rsidRPr="00121787">
        <w:rPr>
          <w:rStyle w:val="Gcl"/>
          <w:rFonts w:ascii="Arial" w:hAnsi="Arial" w:cs="Arial"/>
          <w:b w:val="0"/>
          <w:lang w:val="az-Latn-AZ"/>
        </w:rPr>
        <w:t xml:space="preserve"> nömrəli əmri ilə təsdiq </w:t>
      </w:r>
      <w:proofErr w:type="spellStart"/>
      <w:r w:rsidRPr="00121787">
        <w:rPr>
          <w:rStyle w:val="Gcl"/>
          <w:rFonts w:ascii="Arial" w:hAnsi="Arial" w:cs="Arial"/>
          <w:b w:val="0"/>
          <w:lang w:val="az-Latn-AZ"/>
        </w:rPr>
        <w:t>edilmişdir</w:t>
      </w:r>
      <w:proofErr w:type="spellEnd"/>
      <w:r w:rsidR="002E3F0C" w:rsidRPr="00121787">
        <w:rPr>
          <w:rStyle w:val="Gcl"/>
          <w:rFonts w:ascii="Arial" w:hAnsi="Arial" w:cs="Arial"/>
          <w:b w:val="0"/>
          <w:lang w:val="az-Latn-AZ"/>
        </w:rPr>
        <w:t xml:space="preserve"> (</w:t>
      </w:r>
      <w:r w:rsidR="002E3F0C" w:rsidRPr="00121787">
        <w:rPr>
          <w:rStyle w:val="Gcl"/>
          <w:rFonts w:ascii="Arial" w:hAnsi="Arial" w:cs="Arial"/>
          <w:b w:val="0"/>
          <w:i/>
          <w:lang w:val="az-Latn-AZ"/>
        </w:rPr>
        <w:t xml:space="preserve">05.10.2020-ci il tarixli 2017040100947700 nömrəli əmrlə edilmiş </w:t>
      </w:r>
      <w:proofErr w:type="spellStart"/>
      <w:r w:rsidR="002E3F0C" w:rsidRPr="00121787">
        <w:rPr>
          <w:rStyle w:val="Gcl"/>
          <w:rFonts w:ascii="Arial" w:hAnsi="Arial" w:cs="Arial"/>
          <w:b w:val="0"/>
          <w:i/>
          <w:lang w:val="az-Latn-AZ"/>
        </w:rPr>
        <w:t>dəyişikliklərlə</w:t>
      </w:r>
      <w:proofErr w:type="spellEnd"/>
      <w:r w:rsidR="002E3F0C" w:rsidRPr="00121787">
        <w:rPr>
          <w:rStyle w:val="Gcl"/>
          <w:rFonts w:ascii="Arial" w:hAnsi="Arial" w:cs="Arial"/>
          <w:b w:val="0"/>
          <w:i/>
          <w:lang w:val="az-Latn-AZ"/>
        </w:rPr>
        <w:t>).</w:t>
      </w:r>
    </w:p>
    <w:p w:rsidR="0070575E" w:rsidRPr="00121787" w:rsidRDefault="0070575E" w:rsidP="00BB2674">
      <w:pPr>
        <w:shd w:val="clear" w:color="auto" w:fill="FFFFFF"/>
        <w:spacing w:line="360" w:lineRule="auto"/>
        <w:ind w:left="4956"/>
        <w:jc w:val="center"/>
        <w:rPr>
          <w:rStyle w:val="Gcl"/>
          <w:rFonts w:ascii="Arial" w:hAnsi="Arial" w:cs="Arial"/>
          <w:b w:val="0"/>
          <w:lang w:val="az-Latn-AZ"/>
        </w:rPr>
      </w:pPr>
    </w:p>
    <w:p w:rsidR="00554821" w:rsidRPr="00121787" w:rsidRDefault="00554821" w:rsidP="00554821">
      <w:pPr>
        <w:spacing w:line="360" w:lineRule="auto"/>
        <w:jc w:val="center"/>
        <w:rPr>
          <w:rFonts w:ascii="Arial" w:hAnsi="Arial" w:cs="Arial"/>
          <w:color w:val="000000"/>
          <w:lang w:val="az-Latn-AZ"/>
        </w:rPr>
      </w:pPr>
      <w:r w:rsidRPr="00121787">
        <w:rPr>
          <w:rFonts w:ascii="Arial" w:hAnsi="Arial" w:cs="Arial"/>
          <w:b/>
          <w:bCs/>
          <w:color w:val="000000"/>
          <w:lang w:val="az-Latn-AZ"/>
        </w:rPr>
        <w:t>Vergi müvək</w:t>
      </w:r>
      <w:r w:rsidR="00175807" w:rsidRPr="00121787">
        <w:rPr>
          <w:rFonts w:ascii="Arial" w:hAnsi="Arial" w:cs="Arial"/>
          <w:b/>
          <w:bCs/>
          <w:color w:val="000000"/>
          <w:lang w:val="az-Latn-AZ"/>
        </w:rPr>
        <w:t>k</w:t>
      </w:r>
      <w:r w:rsidRPr="00121787">
        <w:rPr>
          <w:rFonts w:ascii="Arial" w:hAnsi="Arial" w:cs="Arial"/>
          <w:b/>
          <w:bCs/>
          <w:color w:val="000000"/>
          <w:lang w:val="az-Latn-AZ"/>
        </w:rPr>
        <w:t xml:space="preserve">illərinin xidmət göstərdiyi vergi </w:t>
      </w:r>
      <w:proofErr w:type="spellStart"/>
      <w:r w:rsidRPr="00121787">
        <w:rPr>
          <w:rFonts w:ascii="Arial" w:hAnsi="Arial" w:cs="Arial"/>
          <w:b/>
          <w:bCs/>
          <w:color w:val="000000"/>
          <w:lang w:val="az-Latn-AZ"/>
        </w:rPr>
        <w:t>ödəyicilərinə</w:t>
      </w:r>
      <w:proofErr w:type="spellEnd"/>
      <w:r w:rsidRPr="00121787">
        <w:rPr>
          <w:rFonts w:ascii="Arial" w:hAnsi="Arial" w:cs="Arial"/>
          <w:b/>
          <w:bCs/>
          <w:color w:val="000000"/>
          <w:lang w:val="az-Latn-AZ"/>
        </w:rPr>
        <w:t xml:space="preserve"> münasibətdə keçiriləcək nəzarət tədbirləri üzrə</w:t>
      </w:r>
    </w:p>
    <w:p w:rsidR="00554821" w:rsidRPr="00121787" w:rsidRDefault="00554821" w:rsidP="00554821">
      <w:pPr>
        <w:spacing w:line="360" w:lineRule="auto"/>
        <w:jc w:val="center"/>
        <w:rPr>
          <w:rFonts w:ascii="Arial" w:hAnsi="Arial" w:cs="Arial"/>
          <w:i/>
          <w:iCs/>
          <w:color w:val="000000"/>
          <w:lang w:val="en-US"/>
        </w:rPr>
      </w:pPr>
      <w:r w:rsidRPr="00121787">
        <w:rPr>
          <w:rFonts w:ascii="Arial" w:hAnsi="Arial" w:cs="Arial"/>
          <w:b/>
          <w:bCs/>
          <w:color w:val="000000"/>
          <w:lang w:val="az-Latn-AZ"/>
        </w:rPr>
        <w:t>Q A Y D A L A R</w:t>
      </w:r>
    </w:p>
    <w:p w:rsidR="000767C1" w:rsidRPr="00121787" w:rsidRDefault="000767C1" w:rsidP="00BB2674">
      <w:pPr>
        <w:shd w:val="clear" w:color="auto" w:fill="FFFFFF"/>
        <w:spacing w:line="360" w:lineRule="auto"/>
        <w:jc w:val="both"/>
        <w:rPr>
          <w:rStyle w:val="Gcl"/>
          <w:rFonts w:ascii="Arial" w:hAnsi="Arial" w:cs="Arial"/>
          <w:lang w:val="az-Latn-AZ"/>
        </w:rPr>
      </w:pPr>
    </w:p>
    <w:p w:rsidR="0070575E" w:rsidRPr="00121787" w:rsidRDefault="0070575E" w:rsidP="006F0F6C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center"/>
        <w:rPr>
          <w:rStyle w:val="Gcl"/>
          <w:rFonts w:ascii="Arial" w:hAnsi="Arial" w:cs="Arial"/>
          <w:bCs w:val="0"/>
          <w:lang w:val="az-Latn-AZ"/>
        </w:rPr>
      </w:pPr>
      <w:r w:rsidRPr="00121787">
        <w:rPr>
          <w:rStyle w:val="Gcl"/>
          <w:rFonts w:ascii="Arial" w:hAnsi="Arial" w:cs="Arial"/>
          <w:lang w:val="az-Latn-AZ"/>
        </w:rPr>
        <w:t>Ümumi müddəalar</w:t>
      </w:r>
    </w:p>
    <w:p w:rsidR="006948B4" w:rsidRPr="00121787" w:rsidRDefault="006948B4" w:rsidP="006948B4">
      <w:pPr>
        <w:shd w:val="clear" w:color="auto" w:fill="FFFFFF"/>
        <w:spacing w:line="360" w:lineRule="auto"/>
        <w:rPr>
          <w:rFonts w:ascii="Arial" w:hAnsi="Arial" w:cs="Arial"/>
          <w:b/>
          <w:lang w:val="az-Latn-AZ"/>
        </w:rPr>
      </w:pPr>
    </w:p>
    <w:p w:rsidR="00667510" w:rsidRPr="00121787" w:rsidRDefault="003E5343" w:rsidP="00124476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510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“</w:t>
      </w:r>
      <w:r w:rsidR="00731999" w:rsidRPr="00121787">
        <w:rPr>
          <w:rFonts w:ascii="Arial" w:hAnsi="Arial" w:cs="Arial"/>
          <w:bCs/>
          <w:lang w:val="az-Latn-AZ"/>
        </w:rPr>
        <w:t>Vergi müvək</w:t>
      </w:r>
      <w:r w:rsidR="00175807" w:rsidRPr="00121787">
        <w:rPr>
          <w:rFonts w:ascii="Arial" w:hAnsi="Arial" w:cs="Arial"/>
          <w:bCs/>
          <w:lang w:val="az-Latn-AZ"/>
        </w:rPr>
        <w:t>k</w:t>
      </w:r>
      <w:r w:rsidR="00731999" w:rsidRPr="00121787">
        <w:rPr>
          <w:rFonts w:ascii="Arial" w:hAnsi="Arial" w:cs="Arial"/>
          <w:bCs/>
          <w:lang w:val="az-Latn-AZ"/>
        </w:rPr>
        <w:t xml:space="preserve">illərinin xidmət göstərdiyi vergi </w:t>
      </w:r>
      <w:proofErr w:type="spellStart"/>
      <w:r w:rsidR="00731999" w:rsidRPr="00121787">
        <w:rPr>
          <w:rFonts w:ascii="Arial" w:hAnsi="Arial" w:cs="Arial"/>
          <w:bCs/>
          <w:lang w:val="az-Latn-AZ"/>
        </w:rPr>
        <w:t>ödəyicilərinə</w:t>
      </w:r>
      <w:proofErr w:type="spellEnd"/>
      <w:r w:rsidR="00731999" w:rsidRPr="00121787">
        <w:rPr>
          <w:rFonts w:ascii="Arial" w:hAnsi="Arial" w:cs="Arial"/>
          <w:bCs/>
          <w:lang w:val="az-Latn-AZ"/>
        </w:rPr>
        <w:t xml:space="preserve"> münasibətdə keçiriləcək nəzarət tədbirləri üzrə</w:t>
      </w:r>
      <w:r w:rsidRPr="00121787">
        <w:rPr>
          <w:rFonts w:ascii="Arial" w:hAnsi="Arial" w:cs="Arial"/>
          <w:bCs/>
          <w:lang w:val="az-Latn-AZ"/>
        </w:rPr>
        <w:t xml:space="preserve"> </w:t>
      </w:r>
      <w:r w:rsidR="00E57FD9" w:rsidRPr="00121787">
        <w:rPr>
          <w:rFonts w:ascii="Arial" w:hAnsi="Arial" w:cs="Arial"/>
          <w:bCs/>
          <w:lang w:val="az-Latn-AZ"/>
        </w:rPr>
        <w:t>Qaydalar</w:t>
      </w:r>
      <w:r w:rsidRPr="00121787">
        <w:rPr>
          <w:rFonts w:ascii="Arial" w:hAnsi="Arial" w:cs="Arial"/>
          <w:bCs/>
          <w:lang w:val="az-Latn-AZ"/>
        </w:rPr>
        <w:t>”</w:t>
      </w:r>
      <w:r w:rsidR="0070575E" w:rsidRPr="00121787">
        <w:rPr>
          <w:rFonts w:ascii="Arial" w:hAnsi="Arial" w:cs="Arial"/>
          <w:bCs/>
          <w:lang w:val="az-Latn-AZ"/>
        </w:rPr>
        <w:t xml:space="preserve"> (bundan sonra – Qaydalar) Azərbaycan Respublikasının </w:t>
      </w:r>
      <w:r w:rsidR="00821AEB" w:rsidRPr="00121787">
        <w:rPr>
          <w:rFonts w:ascii="Arial" w:hAnsi="Arial" w:cs="Arial"/>
          <w:bCs/>
          <w:lang w:val="az-Latn-AZ"/>
        </w:rPr>
        <w:t>V</w:t>
      </w:r>
      <w:r w:rsidR="00E50707" w:rsidRPr="00121787">
        <w:rPr>
          <w:rFonts w:ascii="Arial" w:hAnsi="Arial" w:cs="Arial"/>
          <w:bCs/>
          <w:lang w:val="az-Latn-AZ"/>
        </w:rPr>
        <w:t>ergilər n</w:t>
      </w:r>
      <w:r w:rsidR="0070267D" w:rsidRPr="00121787">
        <w:rPr>
          <w:rFonts w:ascii="Arial" w:hAnsi="Arial" w:cs="Arial"/>
          <w:bCs/>
          <w:lang w:val="az-Latn-AZ"/>
        </w:rPr>
        <w:t xml:space="preserve">azirinin </w:t>
      </w:r>
      <w:r w:rsidR="00E84675" w:rsidRPr="00121787">
        <w:rPr>
          <w:rFonts w:ascii="Arial" w:hAnsi="Arial" w:cs="Arial"/>
          <w:bCs/>
          <w:lang w:val="az-Latn-AZ"/>
        </w:rPr>
        <w:t>29</w:t>
      </w:r>
      <w:r w:rsidR="00341927" w:rsidRPr="00121787">
        <w:rPr>
          <w:rFonts w:ascii="Arial" w:hAnsi="Arial" w:cs="Arial"/>
          <w:bCs/>
          <w:lang w:val="az-Latn-AZ"/>
        </w:rPr>
        <w:t xml:space="preserve"> aprel </w:t>
      </w:r>
      <w:r w:rsidR="0070267D" w:rsidRPr="00121787">
        <w:rPr>
          <w:rFonts w:ascii="Arial" w:hAnsi="Arial" w:cs="Arial"/>
          <w:bCs/>
          <w:lang w:val="az-Latn-AZ"/>
        </w:rPr>
        <w:t>2019-cu</w:t>
      </w:r>
      <w:r w:rsidR="00341927" w:rsidRPr="00121787">
        <w:rPr>
          <w:rFonts w:ascii="Arial" w:hAnsi="Arial" w:cs="Arial"/>
          <w:bCs/>
          <w:lang w:val="az-Latn-AZ"/>
        </w:rPr>
        <w:t xml:space="preserve"> </w:t>
      </w:r>
      <w:r w:rsidR="0070575E" w:rsidRPr="00121787">
        <w:rPr>
          <w:rFonts w:ascii="Arial" w:hAnsi="Arial" w:cs="Arial"/>
          <w:bCs/>
          <w:lang w:val="az-Latn-AZ"/>
        </w:rPr>
        <w:t xml:space="preserve">il tarixli </w:t>
      </w:r>
      <w:r w:rsidR="00341927" w:rsidRPr="00121787">
        <w:rPr>
          <w:rFonts w:ascii="Arial" w:hAnsi="Arial" w:cs="Arial"/>
          <w:bCs/>
          <w:lang w:val="az-Latn-AZ"/>
        </w:rPr>
        <w:t xml:space="preserve">1917040100387300 </w:t>
      </w:r>
      <w:r w:rsidR="0070575E" w:rsidRPr="00121787">
        <w:rPr>
          <w:rFonts w:ascii="Arial" w:hAnsi="Arial" w:cs="Arial"/>
          <w:bCs/>
          <w:lang w:val="az-Latn-AZ"/>
        </w:rPr>
        <w:t xml:space="preserve">nömrəli </w:t>
      </w:r>
      <w:r w:rsidR="0070267D" w:rsidRPr="00121787">
        <w:rPr>
          <w:rFonts w:ascii="Arial" w:hAnsi="Arial" w:cs="Arial"/>
          <w:bCs/>
          <w:lang w:val="az-Latn-AZ"/>
        </w:rPr>
        <w:t xml:space="preserve">“Vergi müvəkkilləri institutunun yaradılması məqsədi ilə bəzi tədbirlərin görülməsi barədə” </w:t>
      </w:r>
      <w:r w:rsidR="007D2902" w:rsidRPr="00121787">
        <w:rPr>
          <w:rFonts w:ascii="Arial" w:hAnsi="Arial" w:cs="Arial"/>
          <w:bCs/>
          <w:lang w:val="az-Latn-AZ"/>
        </w:rPr>
        <w:t>ə</w:t>
      </w:r>
      <w:r w:rsidR="0070267D" w:rsidRPr="00121787">
        <w:rPr>
          <w:rFonts w:ascii="Arial" w:hAnsi="Arial" w:cs="Arial"/>
          <w:bCs/>
          <w:lang w:val="az-Latn-AZ"/>
        </w:rPr>
        <w:t>mri</w:t>
      </w:r>
      <w:r w:rsidR="00B57FF6" w:rsidRPr="00121787">
        <w:rPr>
          <w:rFonts w:ascii="Arial" w:hAnsi="Arial" w:cs="Arial"/>
          <w:bCs/>
          <w:lang w:val="az-Latn-AZ"/>
        </w:rPr>
        <w:t>nin</w:t>
      </w:r>
      <w:r w:rsidR="0070575E" w:rsidRPr="00121787">
        <w:rPr>
          <w:rFonts w:ascii="Arial" w:hAnsi="Arial" w:cs="Arial"/>
          <w:bCs/>
          <w:lang w:val="az-Latn-AZ"/>
        </w:rPr>
        <w:t xml:space="preserve"> </w:t>
      </w:r>
      <w:r w:rsidR="00B57FF6" w:rsidRPr="00121787">
        <w:rPr>
          <w:rFonts w:ascii="Arial" w:hAnsi="Arial" w:cs="Arial"/>
          <w:bCs/>
          <w:lang w:val="az-Latn-AZ"/>
        </w:rPr>
        <w:t>2.</w:t>
      </w:r>
      <w:r w:rsidR="00667510" w:rsidRPr="00121787">
        <w:rPr>
          <w:rFonts w:ascii="Arial" w:hAnsi="Arial" w:cs="Arial"/>
          <w:bCs/>
          <w:lang w:val="az-Latn-AZ"/>
        </w:rPr>
        <w:t>2</w:t>
      </w:r>
      <w:r w:rsidR="00B57FF6" w:rsidRPr="00121787">
        <w:rPr>
          <w:rFonts w:ascii="Arial" w:hAnsi="Arial" w:cs="Arial"/>
          <w:bCs/>
          <w:lang w:val="az-Latn-AZ"/>
        </w:rPr>
        <w:t xml:space="preserve">-ci bəndinə </w:t>
      </w:r>
      <w:r w:rsidR="00667510" w:rsidRPr="00121787">
        <w:rPr>
          <w:rFonts w:ascii="Arial" w:hAnsi="Arial" w:cs="Arial"/>
          <w:bCs/>
          <w:lang w:val="az-Latn-AZ"/>
        </w:rPr>
        <w:t xml:space="preserve">uyğun olaraq </w:t>
      </w:r>
      <w:proofErr w:type="spellStart"/>
      <w:r w:rsidR="00667510" w:rsidRPr="00121787">
        <w:rPr>
          <w:rFonts w:ascii="Arial" w:hAnsi="Arial" w:cs="Arial"/>
          <w:bCs/>
          <w:lang w:val="az-Latn-AZ"/>
        </w:rPr>
        <w:t>hazırlanmışdır</w:t>
      </w:r>
      <w:proofErr w:type="spellEnd"/>
      <w:r w:rsidR="00667510" w:rsidRPr="00121787">
        <w:rPr>
          <w:rFonts w:ascii="Arial" w:hAnsi="Arial" w:cs="Arial"/>
          <w:bCs/>
          <w:lang w:val="az-Latn-AZ"/>
        </w:rPr>
        <w:t>.</w:t>
      </w:r>
    </w:p>
    <w:p w:rsidR="004E5A2F" w:rsidRPr="00121787" w:rsidRDefault="0070575E" w:rsidP="00124476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510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Bu Qaydalar</w:t>
      </w:r>
      <w:r w:rsidR="002A0677" w:rsidRPr="00121787">
        <w:rPr>
          <w:rFonts w:ascii="Arial" w:hAnsi="Arial" w:cs="Arial"/>
          <w:bCs/>
          <w:lang w:val="az-Latn-AZ"/>
        </w:rPr>
        <w:t xml:space="preserve"> </w:t>
      </w:r>
      <w:r w:rsidR="003B716A" w:rsidRPr="00121787">
        <w:rPr>
          <w:rFonts w:ascii="Arial" w:hAnsi="Arial" w:cs="Arial"/>
          <w:bCs/>
          <w:lang w:val="az-Latn-AZ"/>
        </w:rPr>
        <w:t xml:space="preserve">Vergi Məcəlləsinin və </w:t>
      </w:r>
      <w:r w:rsidR="002E3F0C" w:rsidRPr="00121787">
        <w:rPr>
          <w:rFonts w:ascii="Arial" w:hAnsi="Arial" w:cs="Arial"/>
          <w:bCs/>
          <w:lang w:val="az-Latn-AZ"/>
        </w:rPr>
        <w:t xml:space="preserve">Dövlət Vergi Xidməti </w:t>
      </w:r>
      <w:r w:rsidR="002A0677" w:rsidRPr="00121787">
        <w:rPr>
          <w:rFonts w:ascii="Arial" w:hAnsi="Arial" w:cs="Arial"/>
          <w:bCs/>
          <w:lang w:val="az-Latn-AZ"/>
        </w:rPr>
        <w:t>tərəfindən keçirilən nəzarət tədbirlərini tənzimləyən, aşağıda sadalanan Qaydaların tələbləri nəzərə alınmaqla vergi müvək</w:t>
      </w:r>
      <w:r w:rsidR="00124476" w:rsidRPr="00121787">
        <w:rPr>
          <w:rFonts w:ascii="Arial" w:hAnsi="Arial" w:cs="Arial"/>
          <w:bCs/>
          <w:lang w:val="az-Latn-AZ"/>
        </w:rPr>
        <w:t>k</w:t>
      </w:r>
      <w:r w:rsidR="002A0677" w:rsidRPr="00121787">
        <w:rPr>
          <w:rFonts w:ascii="Arial" w:hAnsi="Arial" w:cs="Arial"/>
          <w:bCs/>
          <w:lang w:val="az-Latn-AZ"/>
        </w:rPr>
        <w:t xml:space="preserve">illərinin xidmət göstərdiyi vergi </w:t>
      </w:r>
      <w:proofErr w:type="spellStart"/>
      <w:r w:rsidR="002A0677" w:rsidRPr="00121787">
        <w:rPr>
          <w:rFonts w:ascii="Arial" w:hAnsi="Arial" w:cs="Arial"/>
          <w:bCs/>
          <w:lang w:val="az-Latn-AZ"/>
        </w:rPr>
        <w:t>ödəyicilərinə</w:t>
      </w:r>
      <w:proofErr w:type="spellEnd"/>
      <w:r w:rsidR="002A0677" w:rsidRPr="00121787">
        <w:rPr>
          <w:rFonts w:ascii="Arial" w:hAnsi="Arial" w:cs="Arial"/>
          <w:bCs/>
          <w:lang w:val="az-Latn-AZ"/>
        </w:rPr>
        <w:t xml:space="preserve"> münasibətdə keçiriləcək nəzarət tədbirlərinin təşkili</w:t>
      </w:r>
      <w:r w:rsidR="00175807" w:rsidRPr="00121787">
        <w:rPr>
          <w:rFonts w:ascii="Arial" w:hAnsi="Arial" w:cs="Arial"/>
          <w:bCs/>
          <w:lang w:val="az-Latn-AZ"/>
        </w:rPr>
        <w:t>ni</w:t>
      </w:r>
      <w:r w:rsidR="002A0677" w:rsidRPr="00121787">
        <w:rPr>
          <w:rFonts w:ascii="Arial" w:hAnsi="Arial" w:cs="Arial"/>
          <w:bCs/>
          <w:lang w:val="az-Latn-AZ"/>
        </w:rPr>
        <w:t xml:space="preserve">, </w:t>
      </w:r>
      <w:proofErr w:type="spellStart"/>
      <w:r w:rsidR="002A0677" w:rsidRPr="00121787">
        <w:rPr>
          <w:rFonts w:ascii="Arial" w:hAnsi="Arial" w:cs="Arial"/>
          <w:bCs/>
          <w:lang w:val="az-Latn-AZ"/>
        </w:rPr>
        <w:t>keçirilməsi</w:t>
      </w:r>
      <w:r w:rsidR="00175807" w:rsidRPr="00121787">
        <w:rPr>
          <w:rFonts w:ascii="Arial" w:hAnsi="Arial" w:cs="Arial"/>
          <w:bCs/>
          <w:lang w:val="az-Latn-AZ"/>
        </w:rPr>
        <w:t>ni</w:t>
      </w:r>
      <w:proofErr w:type="spellEnd"/>
      <w:r w:rsidR="002A0677" w:rsidRPr="00121787">
        <w:rPr>
          <w:rFonts w:ascii="Arial" w:hAnsi="Arial" w:cs="Arial"/>
          <w:bCs/>
          <w:lang w:val="az-Latn-AZ"/>
        </w:rPr>
        <w:t xml:space="preserve"> və bununla bağlı prosesləri tənzimləyir:</w:t>
      </w:r>
    </w:p>
    <w:p w:rsidR="004E5A2F" w:rsidRPr="00121787" w:rsidRDefault="002A0677" w:rsidP="00072F2C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Azərbaycan Respublikası Vergilər Nazirliyinin Kollegiyasının </w:t>
      </w:r>
      <w:r w:rsidR="004E5A2F" w:rsidRPr="00121787">
        <w:rPr>
          <w:rFonts w:ascii="Arial" w:hAnsi="Arial" w:cs="Arial"/>
          <w:lang w:val="az-Latn-AZ"/>
        </w:rPr>
        <w:t>07.09.2016-c</w:t>
      </w:r>
      <w:r w:rsidR="009539D3" w:rsidRPr="00121787">
        <w:rPr>
          <w:rFonts w:ascii="Arial" w:hAnsi="Arial" w:cs="Arial"/>
          <w:lang w:val="az-Latn-AZ"/>
        </w:rPr>
        <w:t>ı</w:t>
      </w:r>
      <w:r w:rsidR="004E5A2F" w:rsidRPr="00121787">
        <w:rPr>
          <w:rFonts w:ascii="Arial" w:hAnsi="Arial" w:cs="Arial"/>
          <w:lang w:val="az-Latn-AZ"/>
        </w:rPr>
        <w:t xml:space="preserve"> il tarixli 1617050000011400 nömrəli</w:t>
      </w:r>
      <w:r w:rsidR="00124476" w:rsidRPr="00121787">
        <w:rPr>
          <w:rFonts w:ascii="Arial" w:hAnsi="Arial" w:cs="Arial"/>
          <w:lang w:val="az-Latn-AZ"/>
        </w:rPr>
        <w:t xml:space="preserve"> Qərarı ilə təsdiq edilmiş</w:t>
      </w:r>
      <w:r w:rsidR="004E5A2F" w:rsidRPr="00121787">
        <w:rPr>
          <w:rFonts w:ascii="Arial" w:hAnsi="Arial" w:cs="Arial"/>
          <w:lang w:val="az-Latn-AZ"/>
        </w:rPr>
        <w:t xml:space="preserve"> </w:t>
      </w:r>
      <w:r w:rsidRPr="00121787">
        <w:rPr>
          <w:rFonts w:ascii="Arial" w:hAnsi="Arial" w:cs="Arial"/>
          <w:lang w:val="az-Latn-AZ"/>
        </w:rPr>
        <w:t>“Səyyar vergi yoxlamasının keçirilməsi Qaydaları”</w:t>
      </w:r>
      <w:r w:rsidR="00124476" w:rsidRPr="00121787">
        <w:rPr>
          <w:rFonts w:ascii="Arial" w:hAnsi="Arial" w:cs="Arial"/>
          <w:lang w:val="az-Latn-AZ"/>
        </w:rPr>
        <w:t>;</w:t>
      </w:r>
    </w:p>
    <w:p w:rsidR="004E5A2F" w:rsidRPr="00121787" w:rsidRDefault="00667510" w:rsidP="00072F2C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Vergilər Nazirliyinin Kollegiyasının 08.05.2019-cu il tarixli 1917050000008600 nömrəli Qərarı ilə </w:t>
      </w:r>
      <w:r w:rsidR="00085C37" w:rsidRPr="00121787">
        <w:rPr>
          <w:rFonts w:ascii="Arial" w:hAnsi="Arial" w:cs="Arial"/>
          <w:lang w:val="az-Latn-AZ"/>
        </w:rPr>
        <w:t xml:space="preserve">yeni redaksiyada </w:t>
      </w:r>
      <w:r w:rsidRPr="00121787">
        <w:rPr>
          <w:rFonts w:ascii="Arial" w:hAnsi="Arial" w:cs="Arial"/>
          <w:lang w:val="az-Latn-AZ"/>
        </w:rPr>
        <w:t xml:space="preserve">təsdiq edilmiş “Bəyannamələrin, hesabatların və arayışların </w:t>
      </w:r>
      <w:proofErr w:type="spellStart"/>
      <w:r w:rsidRPr="00121787">
        <w:rPr>
          <w:rFonts w:ascii="Arial" w:hAnsi="Arial" w:cs="Arial"/>
          <w:lang w:val="az-Latn-AZ"/>
        </w:rPr>
        <w:t>kameral</w:t>
      </w:r>
      <w:proofErr w:type="spellEnd"/>
      <w:r w:rsidRPr="00121787">
        <w:rPr>
          <w:rFonts w:ascii="Arial" w:hAnsi="Arial" w:cs="Arial"/>
          <w:lang w:val="az-Latn-AZ"/>
        </w:rPr>
        <w:t xml:space="preserve"> vergi </w:t>
      </w:r>
      <w:proofErr w:type="spellStart"/>
      <w:r w:rsidRPr="00121787">
        <w:rPr>
          <w:rFonts w:ascii="Arial" w:hAnsi="Arial" w:cs="Arial"/>
          <w:lang w:val="az-Latn-AZ"/>
        </w:rPr>
        <w:t>yoxlamalarının</w:t>
      </w:r>
      <w:proofErr w:type="spellEnd"/>
      <w:r w:rsidRPr="00121787">
        <w:rPr>
          <w:rFonts w:ascii="Arial" w:hAnsi="Arial" w:cs="Arial"/>
          <w:lang w:val="az-Latn-AZ"/>
        </w:rPr>
        <w:t xml:space="preserve"> </w:t>
      </w:r>
      <w:proofErr w:type="spellStart"/>
      <w:r w:rsidRPr="00121787">
        <w:rPr>
          <w:rFonts w:ascii="Arial" w:hAnsi="Arial" w:cs="Arial"/>
          <w:lang w:val="az-Latn-AZ"/>
        </w:rPr>
        <w:t>aparılmasına</w:t>
      </w:r>
      <w:proofErr w:type="spellEnd"/>
      <w:r w:rsidRPr="00121787">
        <w:rPr>
          <w:rFonts w:ascii="Arial" w:hAnsi="Arial" w:cs="Arial"/>
          <w:lang w:val="az-Latn-AZ"/>
        </w:rPr>
        <w:t xml:space="preserve"> dair Qaydalar”</w:t>
      </w:r>
      <w:r w:rsidR="00124476" w:rsidRPr="00121787">
        <w:rPr>
          <w:rFonts w:ascii="Arial" w:hAnsi="Arial" w:cs="Arial"/>
          <w:lang w:val="az-Latn-AZ"/>
        </w:rPr>
        <w:t>;</w:t>
      </w:r>
      <w:r w:rsidRPr="00121787">
        <w:rPr>
          <w:rFonts w:ascii="Arial" w:hAnsi="Arial" w:cs="Arial"/>
          <w:lang w:val="az-Latn-AZ"/>
        </w:rPr>
        <w:t xml:space="preserve"> </w:t>
      </w:r>
    </w:p>
    <w:p w:rsidR="002A0677" w:rsidRPr="00121787" w:rsidRDefault="00D717C7" w:rsidP="00072F2C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Azərbaycan Respublikası Vergilər Nazirliyinin Kollegiyasının 07.09.2016-cı il tarixli 1617050000011400 nömrəli Qərarı ilə təsdiq edilmiş “Təsərrüfat obyektləri və fəaliyyət sahələri üzrə risklərin </w:t>
      </w:r>
      <w:proofErr w:type="spellStart"/>
      <w:r w:rsidRPr="00121787">
        <w:rPr>
          <w:rFonts w:ascii="Arial" w:hAnsi="Arial" w:cs="Arial"/>
          <w:lang w:val="az-Latn-AZ"/>
        </w:rPr>
        <w:t>qiymətləndirilməsi</w:t>
      </w:r>
      <w:proofErr w:type="spellEnd"/>
      <w:r w:rsidRPr="00121787">
        <w:rPr>
          <w:rFonts w:ascii="Arial" w:hAnsi="Arial" w:cs="Arial"/>
          <w:lang w:val="az-Latn-AZ"/>
        </w:rPr>
        <w:t xml:space="preserve"> Metodologiyası” (bundan sonra Metodologiya)</w:t>
      </w:r>
      <w:r w:rsidR="009B6395" w:rsidRPr="00121787">
        <w:rPr>
          <w:rFonts w:ascii="Arial" w:hAnsi="Arial" w:cs="Arial"/>
          <w:lang w:val="az-Latn-AZ"/>
        </w:rPr>
        <w:t>.</w:t>
      </w:r>
    </w:p>
    <w:p w:rsidR="0001074E" w:rsidRPr="00121787" w:rsidRDefault="00F51DAE" w:rsidP="00124476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510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Bu Qaydaların məqsədi təmsil və xidmət etdiyi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ödəyicilərinin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vergi qanunvericiliyinə</w:t>
      </w:r>
      <w:r w:rsidR="00282257" w:rsidRPr="00121787">
        <w:rPr>
          <w:rFonts w:ascii="Arial" w:hAnsi="Arial" w:cs="Arial"/>
          <w:bCs/>
          <w:lang w:val="az-Latn-AZ"/>
        </w:rPr>
        <w:t>,</w:t>
      </w:r>
      <w:r w:rsidRPr="00121787">
        <w:rPr>
          <w:rFonts w:ascii="Arial" w:hAnsi="Arial" w:cs="Arial"/>
          <w:bCs/>
          <w:lang w:val="az-Latn-AZ"/>
        </w:rPr>
        <w:t xml:space="preserve"> </w:t>
      </w:r>
      <w:r w:rsidR="00282257" w:rsidRPr="00121787">
        <w:rPr>
          <w:rFonts w:ascii="Arial" w:hAnsi="Arial" w:cs="Arial"/>
          <w:bCs/>
          <w:lang w:val="az-Latn-AZ"/>
        </w:rPr>
        <w:t xml:space="preserve">sığorta haqlarının </w:t>
      </w:r>
      <w:proofErr w:type="spellStart"/>
      <w:r w:rsidR="00282257" w:rsidRPr="00121787">
        <w:rPr>
          <w:rFonts w:ascii="Arial" w:hAnsi="Arial" w:cs="Arial"/>
          <w:bCs/>
          <w:lang w:val="az-Latn-AZ"/>
        </w:rPr>
        <w:t>hesablanmasına</w:t>
      </w:r>
      <w:proofErr w:type="spellEnd"/>
      <w:r w:rsidR="00282257" w:rsidRPr="00121787">
        <w:rPr>
          <w:rFonts w:ascii="Arial" w:hAnsi="Arial" w:cs="Arial"/>
          <w:bCs/>
          <w:lang w:val="az-Latn-AZ"/>
        </w:rPr>
        <w:t xml:space="preserve"> və </w:t>
      </w:r>
      <w:proofErr w:type="spellStart"/>
      <w:r w:rsidR="00282257" w:rsidRPr="00121787">
        <w:rPr>
          <w:rFonts w:ascii="Arial" w:hAnsi="Arial" w:cs="Arial"/>
          <w:bCs/>
          <w:lang w:val="az-Latn-AZ"/>
        </w:rPr>
        <w:t>ödənilməsinə</w:t>
      </w:r>
      <w:proofErr w:type="spellEnd"/>
      <w:r w:rsidR="00282257" w:rsidRPr="00121787">
        <w:rPr>
          <w:rFonts w:ascii="Arial" w:hAnsi="Arial" w:cs="Arial"/>
          <w:bCs/>
          <w:lang w:val="az-Latn-AZ"/>
        </w:rPr>
        <w:t xml:space="preserve"> münasibətdə məcburi </w:t>
      </w:r>
      <w:r w:rsidR="00282257" w:rsidRPr="00121787">
        <w:rPr>
          <w:rFonts w:ascii="Arial" w:hAnsi="Arial" w:cs="Arial"/>
          <w:bCs/>
          <w:lang w:val="az-Latn-AZ"/>
        </w:rPr>
        <w:lastRenderedPageBreak/>
        <w:t xml:space="preserve">dövlət sosial </w:t>
      </w:r>
      <w:proofErr w:type="spellStart"/>
      <w:r w:rsidR="00282257" w:rsidRPr="00121787">
        <w:rPr>
          <w:rFonts w:ascii="Arial" w:hAnsi="Arial" w:cs="Arial"/>
          <w:bCs/>
          <w:lang w:val="az-Latn-AZ"/>
        </w:rPr>
        <w:t>sığorta,işsizlikdən</w:t>
      </w:r>
      <w:proofErr w:type="spellEnd"/>
      <w:r w:rsidR="00282257" w:rsidRPr="00121787">
        <w:rPr>
          <w:rFonts w:ascii="Arial" w:hAnsi="Arial" w:cs="Arial"/>
          <w:bCs/>
          <w:lang w:val="az-Latn-AZ"/>
        </w:rPr>
        <w:t xml:space="preserve"> sığorta və tibbi sığorta </w:t>
      </w:r>
      <w:proofErr w:type="spellStart"/>
      <w:r w:rsidR="00282257" w:rsidRPr="00121787">
        <w:rPr>
          <w:rFonts w:ascii="Arial" w:hAnsi="Arial" w:cs="Arial"/>
          <w:bCs/>
          <w:lang w:val="az-Latn-AZ"/>
        </w:rPr>
        <w:t>qanunverciliklərinə</w:t>
      </w:r>
      <w:proofErr w:type="spellEnd"/>
      <w:r w:rsidR="00282257" w:rsidRPr="00121787">
        <w:rPr>
          <w:rFonts w:ascii="Arial" w:hAnsi="Arial" w:cs="Arial"/>
          <w:bCs/>
          <w:lang w:val="az-Latn-AZ"/>
        </w:rPr>
        <w:t xml:space="preserve"> </w:t>
      </w:r>
      <w:r w:rsidRPr="00121787">
        <w:rPr>
          <w:rFonts w:ascii="Arial" w:hAnsi="Arial" w:cs="Arial"/>
          <w:bCs/>
          <w:lang w:val="az-Latn-AZ"/>
        </w:rPr>
        <w:t xml:space="preserve">əməl edilməklə vergi </w:t>
      </w:r>
      <w:proofErr w:type="spellStart"/>
      <w:r w:rsidRPr="00121787">
        <w:rPr>
          <w:rFonts w:ascii="Arial" w:hAnsi="Arial" w:cs="Arial"/>
          <w:bCs/>
          <w:lang w:val="az-Latn-AZ"/>
        </w:rPr>
        <w:t>öhdəliklərinin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vaxtında və tam yerinə </w:t>
      </w:r>
      <w:proofErr w:type="spellStart"/>
      <w:r w:rsidRPr="00121787">
        <w:rPr>
          <w:rFonts w:ascii="Arial" w:hAnsi="Arial" w:cs="Arial"/>
          <w:bCs/>
          <w:lang w:val="az-Latn-AZ"/>
        </w:rPr>
        <w:t>yetirilməsini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təmin edən və </w:t>
      </w:r>
      <w:r w:rsidR="00961200" w:rsidRPr="00121787">
        <w:rPr>
          <w:rFonts w:ascii="Arial" w:hAnsi="Arial" w:cs="Arial"/>
          <w:bCs/>
          <w:lang w:val="az-Latn-AZ"/>
        </w:rPr>
        <w:t xml:space="preserve">Dövlət Vergi Xidməti </w:t>
      </w:r>
      <w:r w:rsidRPr="00121787">
        <w:rPr>
          <w:rFonts w:ascii="Arial" w:hAnsi="Arial" w:cs="Arial"/>
          <w:bCs/>
          <w:lang w:val="az-Latn-AZ"/>
        </w:rPr>
        <w:t xml:space="preserve">ilə Əməkdaşlıq Sazişi imzalayan vergi müvəkkillərinin   fəaliyyətlərinin təşviq </w:t>
      </w:r>
      <w:proofErr w:type="spellStart"/>
      <w:r w:rsidRPr="00121787">
        <w:rPr>
          <w:rFonts w:ascii="Arial" w:hAnsi="Arial" w:cs="Arial"/>
          <w:bCs/>
          <w:lang w:val="az-Latn-AZ"/>
        </w:rPr>
        <w:t>edilməsindən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ibarətdir.</w:t>
      </w:r>
    </w:p>
    <w:p w:rsidR="00276C02" w:rsidRPr="00121787" w:rsidRDefault="00276C02" w:rsidP="00276C02">
      <w:pPr>
        <w:pStyle w:val="NormalV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lang w:val="az-Latn-AZ"/>
        </w:rPr>
      </w:pPr>
      <w:r w:rsidRPr="00121787">
        <w:rPr>
          <w:rFonts w:ascii="Arial" w:hAnsi="Arial" w:cs="Arial"/>
          <w:b/>
          <w:lang w:val="az-Latn-AZ"/>
        </w:rPr>
        <w:t>Əsas anlayışlar</w:t>
      </w:r>
    </w:p>
    <w:p w:rsidR="00276C02" w:rsidRPr="00121787" w:rsidRDefault="00276C02" w:rsidP="00276C02">
      <w:pPr>
        <w:pStyle w:val="NormalVeb"/>
        <w:shd w:val="clear" w:color="auto" w:fill="FFFFFF"/>
        <w:spacing w:before="0" w:beforeAutospacing="0" w:after="0" w:afterAutospacing="0" w:line="360" w:lineRule="auto"/>
        <w:ind w:left="270"/>
        <w:rPr>
          <w:rFonts w:ascii="Arial" w:hAnsi="Arial" w:cs="Arial"/>
          <w:b/>
          <w:lang w:val="az-Latn-AZ"/>
        </w:rPr>
      </w:pPr>
    </w:p>
    <w:p w:rsidR="00F50A93" w:rsidRPr="00121787" w:rsidRDefault="00F50A93" w:rsidP="00BA6889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i/>
          <w:lang w:val="az-Latn-AZ"/>
        </w:rPr>
      </w:pPr>
      <w:r w:rsidRPr="00121787">
        <w:rPr>
          <w:rFonts w:ascii="Arial" w:hAnsi="Arial" w:cs="Arial"/>
          <w:bCs/>
          <w:i/>
          <w:lang w:val="az-Latn-AZ"/>
        </w:rPr>
        <w:t xml:space="preserve">Bu Qaydaların məqsədləri üçün </w:t>
      </w:r>
      <w:r w:rsidR="0016759D" w:rsidRPr="00121787">
        <w:rPr>
          <w:rFonts w:ascii="Arial" w:hAnsi="Arial" w:cs="Arial"/>
          <w:bCs/>
          <w:i/>
          <w:lang w:val="az-Latn-AZ"/>
        </w:rPr>
        <w:t xml:space="preserve">istifadə olunan </w:t>
      </w:r>
      <w:r w:rsidRPr="00121787">
        <w:rPr>
          <w:rFonts w:ascii="Arial" w:hAnsi="Arial" w:cs="Arial"/>
          <w:bCs/>
          <w:i/>
          <w:lang w:val="az-Latn-AZ"/>
        </w:rPr>
        <w:t>anlayışlar</w:t>
      </w:r>
      <w:r w:rsidR="0016759D" w:rsidRPr="00121787">
        <w:rPr>
          <w:rFonts w:ascii="Arial" w:hAnsi="Arial" w:cs="Arial"/>
          <w:bCs/>
          <w:i/>
          <w:lang w:val="az-Latn-AZ"/>
        </w:rPr>
        <w:t xml:space="preserve"> aşağıdakı mənaları ifadə edir:</w:t>
      </w:r>
    </w:p>
    <w:p w:rsidR="00813AD3" w:rsidRPr="00121787" w:rsidRDefault="00124476" w:rsidP="00813AD3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b/>
          <w:lang w:val="az-Latn-AZ"/>
        </w:rPr>
        <w:t>v</w:t>
      </w:r>
      <w:r w:rsidR="00813AD3" w:rsidRPr="00121787">
        <w:rPr>
          <w:rFonts w:ascii="Arial" w:hAnsi="Arial" w:cs="Arial"/>
          <w:b/>
          <w:lang w:val="az-Latn-AZ"/>
        </w:rPr>
        <w:t>ergi müvək</w:t>
      </w:r>
      <w:r w:rsidR="00667E53" w:rsidRPr="00121787">
        <w:rPr>
          <w:rFonts w:ascii="Arial" w:hAnsi="Arial" w:cs="Arial"/>
          <w:b/>
          <w:lang w:val="az-Latn-AZ"/>
        </w:rPr>
        <w:t>k</w:t>
      </w:r>
      <w:r w:rsidR="00813AD3" w:rsidRPr="00121787">
        <w:rPr>
          <w:rFonts w:ascii="Arial" w:hAnsi="Arial" w:cs="Arial"/>
          <w:b/>
          <w:lang w:val="az-Latn-AZ"/>
        </w:rPr>
        <w:t xml:space="preserve">ili (bundan sonra – müvəkkil) – </w:t>
      </w:r>
      <w:r w:rsidR="00961200" w:rsidRPr="00121787">
        <w:rPr>
          <w:rFonts w:ascii="Arial" w:hAnsi="Arial" w:cs="Arial"/>
          <w:bCs/>
          <w:lang w:val="az-Latn-AZ"/>
        </w:rPr>
        <w:t>Dövlət Vergi Xidməti</w:t>
      </w:r>
      <w:r w:rsidR="00813AD3" w:rsidRPr="00121787">
        <w:rPr>
          <w:rFonts w:ascii="Arial" w:hAnsi="Arial" w:cs="Arial"/>
          <w:lang w:val="az-Latn-AZ"/>
        </w:rPr>
        <w:t xml:space="preserve"> ilə bağlanılmış “Əməkdaşlıq </w:t>
      </w:r>
      <w:proofErr w:type="spellStart"/>
      <w:r w:rsidR="00813AD3" w:rsidRPr="00121787">
        <w:rPr>
          <w:rFonts w:ascii="Arial" w:hAnsi="Arial" w:cs="Arial"/>
          <w:lang w:val="az-Latn-AZ"/>
        </w:rPr>
        <w:t>Sazişi”nin</w:t>
      </w:r>
      <w:proofErr w:type="spellEnd"/>
      <w:r w:rsidR="00813AD3" w:rsidRPr="00121787">
        <w:rPr>
          <w:rFonts w:ascii="Arial" w:hAnsi="Arial" w:cs="Arial"/>
          <w:lang w:val="az-Latn-AZ"/>
        </w:rPr>
        <w:t xml:space="preserve"> tələblərinə uyğun olaraq vergi </w:t>
      </w:r>
      <w:proofErr w:type="spellStart"/>
      <w:r w:rsidR="00813AD3" w:rsidRPr="00121787">
        <w:rPr>
          <w:rFonts w:ascii="Arial" w:hAnsi="Arial" w:cs="Arial"/>
          <w:lang w:val="az-Latn-AZ"/>
        </w:rPr>
        <w:t>ödəyicilərinə</w:t>
      </w:r>
      <w:proofErr w:type="spellEnd"/>
      <w:r w:rsidR="00813AD3" w:rsidRPr="00121787">
        <w:rPr>
          <w:rFonts w:ascii="Arial" w:hAnsi="Arial" w:cs="Arial"/>
          <w:lang w:val="az-Latn-AZ"/>
        </w:rPr>
        <w:t xml:space="preserve"> xidmətlər göstərən hüquqi şəxs;</w:t>
      </w:r>
    </w:p>
    <w:p w:rsidR="00F50A93" w:rsidRPr="00121787" w:rsidRDefault="00F50A93" w:rsidP="00BA6889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b/>
          <w:lang w:val="az-Latn-AZ"/>
        </w:rPr>
        <w:t>vergi riski</w:t>
      </w:r>
      <w:r w:rsidRPr="00121787">
        <w:rPr>
          <w:rFonts w:ascii="Arial" w:hAnsi="Arial" w:cs="Arial"/>
          <w:lang w:val="az-Latn-AZ"/>
        </w:rPr>
        <w:t xml:space="preserve"> – vergi </w:t>
      </w:r>
      <w:proofErr w:type="spellStart"/>
      <w:r w:rsidRPr="00121787">
        <w:rPr>
          <w:rFonts w:ascii="Arial" w:hAnsi="Arial" w:cs="Arial"/>
          <w:lang w:val="az-Latn-AZ"/>
        </w:rPr>
        <w:t>öhdəliklərinin</w:t>
      </w:r>
      <w:proofErr w:type="spellEnd"/>
      <w:r w:rsidRPr="00121787">
        <w:rPr>
          <w:rFonts w:ascii="Arial" w:hAnsi="Arial" w:cs="Arial"/>
          <w:lang w:val="az-Latn-AZ"/>
        </w:rPr>
        <w:t xml:space="preserve"> hər hansı səbəbdən düzgün müəyyən </w:t>
      </w:r>
      <w:proofErr w:type="spellStart"/>
      <w:r w:rsidRPr="00121787">
        <w:rPr>
          <w:rFonts w:ascii="Arial" w:hAnsi="Arial" w:cs="Arial"/>
          <w:lang w:val="az-Latn-AZ"/>
        </w:rPr>
        <w:t>edilməməsi</w:t>
      </w:r>
      <w:proofErr w:type="spellEnd"/>
      <w:r w:rsidRPr="00121787">
        <w:rPr>
          <w:rFonts w:ascii="Arial" w:hAnsi="Arial" w:cs="Arial"/>
          <w:lang w:val="az-Latn-AZ"/>
        </w:rPr>
        <w:t xml:space="preserve">  nəticəsində vergi </w:t>
      </w:r>
      <w:proofErr w:type="spellStart"/>
      <w:r w:rsidRPr="00121787">
        <w:rPr>
          <w:rFonts w:ascii="Arial" w:hAnsi="Arial" w:cs="Arial"/>
          <w:lang w:val="az-Latn-AZ"/>
        </w:rPr>
        <w:t>ödəyicisinin</w:t>
      </w:r>
      <w:proofErr w:type="spellEnd"/>
      <w:r w:rsidRPr="00121787">
        <w:rPr>
          <w:rFonts w:ascii="Arial" w:hAnsi="Arial" w:cs="Arial"/>
          <w:lang w:val="az-Latn-AZ"/>
        </w:rPr>
        <w:t xml:space="preserve"> maliyyə itkisinə məruz qalmasının mümkünlüyü;</w:t>
      </w:r>
    </w:p>
    <w:p w:rsidR="00F50A93" w:rsidRPr="00121787" w:rsidRDefault="00F50A93" w:rsidP="00BA6889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b/>
          <w:lang w:val="az-Latn-AZ"/>
        </w:rPr>
        <w:t xml:space="preserve">vergi riskinin </w:t>
      </w:r>
      <w:proofErr w:type="spellStart"/>
      <w:r w:rsidRPr="00121787">
        <w:rPr>
          <w:rFonts w:ascii="Arial" w:hAnsi="Arial" w:cs="Arial"/>
          <w:b/>
          <w:lang w:val="az-Latn-AZ"/>
        </w:rPr>
        <w:t>qiymətləndirilməsi</w:t>
      </w:r>
      <w:proofErr w:type="spellEnd"/>
      <w:r w:rsidRPr="00121787">
        <w:rPr>
          <w:rFonts w:ascii="Arial" w:hAnsi="Arial" w:cs="Arial"/>
          <w:lang w:val="az-Latn-AZ"/>
        </w:rPr>
        <w:t xml:space="preserve"> – vergi </w:t>
      </w:r>
      <w:proofErr w:type="spellStart"/>
      <w:r w:rsidRPr="00121787">
        <w:rPr>
          <w:rFonts w:ascii="Arial" w:hAnsi="Arial" w:cs="Arial"/>
          <w:lang w:val="az-Latn-AZ"/>
        </w:rPr>
        <w:t>öhdəliklərinin</w:t>
      </w:r>
      <w:proofErr w:type="spellEnd"/>
      <w:r w:rsidRPr="00121787">
        <w:rPr>
          <w:rFonts w:ascii="Arial" w:hAnsi="Arial" w:cs="Arial"/>
          <w:lang w:val="az-Latn-AZ"/>
        </w:rPr>
        <w:t xml:space="preserve"> düzgün müəyyən</w:t>
      </w:r>
      <w:r w:rsidR="00276C02" w:rsidRPr="00121787">
        <w:rPr>
          <w:rFonts w:ascii="Arial" w:hAnsi="Arial" w:cs="Arial"/>
          <w:lang w:val="az-Latn-AZ"/>
        </w:rPr>
        <w:t xml:space="preserve"> </w:t>
      </w:r>
      <w:proofErr w:type="spellStart"/>
      <w:r w:rsidR="00276C02" w:rsidRPr="00121787">
        <w:rPr>
          <w:rFonts w:ascii="Arial" w:hAnsi="Arial" w:cs="Arial"/>
          <w:lang w:val="az-Latn-AZ"/>
        </w:rPr>
        <w:t>edilməsinin</w:t>
      </w:r>
      <w:proofErr w:type="spellEnd"/>
      <w:r w:rsidR="00276C02" w:rsidRPr="00121787">
        <w:rPr>
          <w:rFonts w:ascii="Arial" w:hAnsi="Arial" w:cs="Arial"/>
          <w:lang w:val="az-Latn-AZ"/>
        </w:rPr>
        <w:t xml:space="preserve"> </w:t>
      </w:r>
      <w:proofErr w:type="spellStart"/>
      <w:r w:rsidR="00276C02" w:rsidRPr="00121787">
        <w:rPr>
          <w:rFonts w:ascii="Arial" w:hAnsi="Arial" w:cs="Arial"/>
          <w:lang w:val="az-Latn-AZ"/>
        </w:rPr>
        <w:t>qiymətləndirilməsi</w:t>
      </w:r>
      <w:proofErr w:type="spellEnd"/>
      <w:r w:rsidR="00276C02" w:rsidRPr="00121787">
        <w:rPr>
          <w:rFonts w:ascii="Arial" w:hAnsi="Arial" w:cs="Arial"/>
          <w:lang w:val="az-Latn-AZ"/>
        </w:rPr>
        <w:t>;</w:t>
      </w:r>
    </w:p>
    <w:p w:rsidR="00EC68F5" w:rsidRPr="00121787" w:rsidRDefault="00124476" w:rsidP="00EC68F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b/>
          <w:lang w:val="az-Latn-AZ"/>
        </w:rPr>
        <w:t>yo</w:t>
      </w:r>
      <w:r w:rsidR="00ED7048" w:rsidRPr="00121787">
        <w:rPr>
          <w:rFonts w:ascii="Arial" w:hAnsi="Arial" w:cs="Arial"/>
          <w:b/>
          <w:lang w:val="az-Latn-AZ"/>
        </w:rPr>
        <w:t>xlayıcı</w:t>
      </w:r>
      <w:r w:rsidR="00ED7048" w:rsidRPr="00121787">
        <w:rPr>
          <w:rFonts w:ascii="Arial" w:hAnsi="Arial" w:cs="Arial"/>
          <w:lang w:val="az-Latn-AZ"/>
        </w:rPr>
        <w:t xml:space="preserve"> – nəzarət tədbirini həyata keçirən </w:t>
      </w:r>
      <w:r w:rsidR="00961200" w:rsidRPr="00121787">
        <w:rPr>
          <w:rFonts w:ascii="Arial" w:hAnsi="Arial" w:cs="Arial"/>
          <w:bCs/>
          <w:lang w:val="az-Latn-AZ"/>
        </w:rPr>
        <w:t xml:space="preserve">Dövlət Vergi Xidmətinin </w:t>
      </w:r>
      <w:r w:rsidR="00040568" w:rsidRPr="00121787">
        <w:rPr>
          <w:rFonts w:ascii="Arial" w:hAnsi="Arial" w:cs="Arial"/>
          <w:lang w:val="az-Latn-AZ"/>
        </w:rPr>
        <w:t>vəzifəli şəxsi</w:t>
      </w:r>
      <w:r w:rsidRPr="00121787">
        <w:rPr>
          <w:rFonts w:ascii="Arial" w:hAnsi="Arial" w:cs="Arial"/>
          <w:lang w:val="az-Latn-AZ"/>
        </w:rPr>
        <w:t>;</w:t>
      </w:r>
    </w:p>
    <w:p w:rsidR="002D0BAF" w:rsidRPr="00121787" w:rsidRDefault="00124476" w:rsidP="00EC68F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b/>
          <w:lang w:val="az-Latn-AZ"/>
        </w:rPr>
        <w:t>n</w:t>
      </w:r>
      <w:r w:rsidR="002D0BAF" w:rsidRPr="00121787">
        <w:rPr>
          <w:rFonts w:ascii="Arial" w:hAnsi="Arial" w:cs="Arial"/>
          <w:b/>
          <w:lang w:val="az-Latn-AZ"/>
        </w:rPr>
        <w:t>əzarət tədbirləri</w:t>
      </w:r>
      <w:r w:rsidR="002D0BAF" w:rsidRPr="00121787">
        <w:rPr>
          <w:rFonts w:ascii="Arial" w:hAnsi="Arial" w:cs="Arial"/>
          <w:lang w:val="az-Latn-AZ"/>
        </w:rPr>
        <w:t xml:space="preserve"> – </w:t>
      </w:r>
      <w:proofErr w:type="spellStart"/>
      <w:r w:rsidR="002D0BAF" w:rsidRPr="00121787">
        <w:rPr>
          <w:rFonts w:ascii="Arial" w:hAnsi="Arial" w:cs="Arial"/>
          <w:lang w:val="az-Latn-AZ"/>
        </w:rPr>
        <w:t>kameral</w:t>
      </w:r>
      <w:proofErr w:type="spellEnd"/>
      <w:r w:rsidR="002D0BAF" w:rsidRPr="00121787">
        <w:rPr>
          <w:rFonts w:ascii="Arial" w:hAnsi="Arial" w:cs="Arial"/>
          <w:lang w:val="az-Latn-AZ"/>
        </w:rPr>
        <w:t xml:space="preserve"> və səyyar vergi yoxlamaları</w:t>
      </w:r>
      <w:r w:rsidR="00CA53D1" w:rsidRPr="00121787">
        <w:rPr>
          <w:rFonts w:ascii="Arial" w:hAnsi="Arial" w:cs="Arial"/>
          <w:lang w:val="az-Latn-AZ"/>
        </w:rPr>
        <w:t>.</w:t>
      </w:r>
    </w:p>
    <w:p w:rsidR="00ED7048" w:rsidRPr="00121787" w:rsidRDefault="00ED7048" w:rsidP="00ED7048">
      <w:pPr>
        <w:pStyle w:val="NormalVeb"/>
        <w:shd w:val="clear" w:color="auto" w:fill="FFFFFF"/>
        <w:spacing w:before="20" w:beforeAutospacing="0" w:after="20" w:afterAutospacing="0" w:line="360" w:lineRule="auto"/>
        <w:ind w:left="1890"/>
        <w:jc w:val="both"/>
        <w:rPr>
          <w:rFonts w:ascii="Arial" w:hAnsi="Arial" w:cs="Arial"/>
          <w:color w:val="000000"/>
          <w:shd w:val="clear" w:color="auto" w:fill="FFFFFF"/>
          <w:lang w:val="az-Latn-AZ"/>
        </w:rPr>
      </w:pPr>
    </w:p>
    <w:p w:rsidR="006948B4" w:rsidRPr="00121787" w:rsidRDefault="00276C02" w:rsidP="00276C02">
      <w:pPr>
        <w:pStyle w:val="AbzasSiyahs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jc w:val="center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Qaydalarla tənzimlənən münasibətlərin iştirakçıları</w:t>
      </w:r>
    </w:p>
    <w:p w:rsidR="00276C02" w:rsidRPr="00121787" w:rsidRDefault="00276C02" w:rsidP="00276C02">
      <w:pPr>
        <w:pStyle w:val="AbzasSiyahs"/>
        <w:shd w:val="clear" w:color="auto" w:fill="FFFFFF"/>
        <w:tabs>
          <w:tab w:val="left" w:pos="993"/>
        </w:tabs>
        <w:spacing w:line="360" w:lineRule="auto"/>
        <w:ind w:left="630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</w:p>
    <w:p w:rsidR="00C3075E" w:rsidRPr="00121787" w:rsidRDefault="00C3075E" w:rsidP="00BA6889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i/>
          <w:lang w:val="az-Latn-AZ"/>
        </w:rPr>
      </w:pPr>
      <w:r w:rsidRPr="00121787">
        <w:rPr>
          <w:rFonts w:ascii="Arial" w:hAnsi="Arial" w:cs="Arial"/>
          <w:bCs/>
          <w:i/>
          <w:lang w:val="az-Latn-AZ"/>
        </w:rPr>
        <w:t xml:space="preserve">Bu Qaydalarla tənzimlənən münasibətlərin iştirakçıları </w:t>
      </w:r>
      <w:proofErr w:type="spellStart"/>
      <w:r w:rsidRPr="00121787">
        <w:rPr>
          <w:rFonts w:ascii="Arial" w:hAnsi="Arial" w:cs="Arial"/>
          <w:bCs/>
          <w:i/>
          <w:lang w:val="az-Latn-AZ"/>
        </w:rPr>
        <w:t>aşağıdakılardır</w:t>
      </w:r>
      <w:proofErr w:type="spellEnd"/>
      <w:r w:rsidRPr="00121787">
        <w:rPr>
          <w:rFonts w:ascii="Arial" w:hAnsi="Arial" w:cs="Arial"/>
          <w:bCs/>
          <w:i/>
          <w:lang w:val="az-Latn-AZ"/>
        </w:rPr>
        <w:t>:</w:t>
      </w:r>
    </w:p>
    <w:p w:rsidR="00C66971" w:rsidRPr="00121787" w:rsidRDefault="00C3075E" w:rsidP="00C66971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Vergi Məcəlləsinə müvafiq olaraq vergi ödəyicisi hesab edilən hüquqi və</w:t>
      </w:r>
      <w:r w:rsidR="00A47986" w:rsidRPr="00121787">
        <w:rPr>
          <w:rFonts w:ascii="Arial" w:hAnsi="Arial" w:cs="Arial"/>
          <w:lang w:val="az-Latn-AZ"/>
        </w:rPr>
        <w:t xml:space="preserve"> </w:t>
      </w:r>
    </w:p>
    <w:p w:rsidR="00C3075E" w:rsidRPr="00121787" w:rsidRDefault="00A47986" w:rsidP="00C66971">
      <w:pPr>
        <w:pStyle w:val="NormalVeb"/>
        <w:shd w:val="clear" w:color="auto" w:fill="FFFFFF"/>
        <w:spacing w:before="0" w:beforeAutospacing="0" w:after="0" w:afterAutospacing="0" w:line="360" w:lineRule="auto"/>
        <w:ind w:left="1702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(və ya)</w:t>
      </w:r>
      <w:r w:rsidR="00C3075E" w:rsidRPr="00121787">
        <w:rPr>
          <w:rFonts w:ascii="Arial" w:hAnsi="Arial" w:cs="Arial"/>
          <w:lang w:val="az-Latn-AZ"/>
        </w:rPr>
        <w:t xml:space="preserve"> fiziki şəxslər;</w:t>
      </w:r>
    </w:p>
    <w:p w:rsidR="00C3075E" w:rsidRPr="00121787" w:rsidRDefault="00124476" w:rsidP="00C66971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v</w:t>
      </w:r>
      <w:r w:rsidR="00725CEA" w:rsidRPr="00121787">
        <w:rPr>
          <w:rFonts w:ascii="Arial" w:hAnsi="Arial" w:cs="Arial"/>
          <w:lang w:val="az-Latn-AZ"/>
        </w:rPr>
        <w:t>ergi müvək</w:t>
      </w:r>
      <w:r w:rsidR="0073483B" w:rsidRPr="00121787">
        <w:rPr>
          <w:rFonts w:ascii="Arial" w:hAnsi="Arial" w:cs="Arial"/>
          <w:lang w:val="az-Latn-AZ"/>
        </w:rPr>
        <w:t>k</w:t>
      </w:r>
      <w:r w:rsidR="00725CEA" w:rsidRPr="00121787">
        <w:rPr>
          <w:rFonts w:ascii="Arial" w:hAnsi="Arial" w:cs="Arial"/>
          <w:lang w:val="az-Latn-AZ"/>
        </w:rPr>
        <w:t>illəri</w:t>
      </w:r>
      <w:r w:rsidR="00B2290D" w:rsidRPr="00121787">
        <w:rPr>
          <w:rFonts w:ascii="Arial" w:hAnsi="Arial" w:cs="Arial"/>
          <w:lang w:val="az-Latn-AZ"/>
        </w:rPr>
        <w:t>;</w:t>
      </w:r>
    </w:p>
    <w:p w:rsidR="00C3075E" w:rsidRPr="00121787" w:rsidRDefault="00124476" w:rsidP="00C66971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y</w:t>
      </w:r>
      <w:r w:rsidR="00B2290D" w:rsidRPr="00121787">
        <w:rPr>
          <w:rFonts w:ascii="Arial" w:hAnsi="Arial" w:cs="Arial"/>
          <w:lang w:val="az-Latn-AZ"/>
        </w:rPr>
        <w:t>oxlayıcı</w:t>
      </w:r>
      <w:r w:rsidR="002C1008" w:rsidRPr="00121787">
        <w:rPr>
          <w:rFonts w:ascii="Arial" w:hAnsi="Arial" w:cs="Arial"/>
          <w:lang w:val="az-Latn-AZ"/>
        </w:rPr>
        <w:t>lar</w:t>
      </w:r>
      <w:r w:rsidRPr="00121787">
        <w:rPr>
          <w:rFonts w:ascii="Arial" w:hAnsi="Arial" w:cs="Arial"/>
          <w:lang w:val="az-Latn-AZ"/>
        </w:rPr>
        <w:t>.</w:t>
      </w:r>
    </w:p>
    <w:p w:rsidR="00CB32DC" w:rsidRPr="00121787" w:rsidRDefault="00CB32DC" w:rsidP="00C3075E">
      <w:pPr>
        <w:pStyle w:val="NormalVeb"/>
        <w:shd w:val="clear" w:color="auto" w:fill="FFFFFF"/>
        <w:spacing w:before="20" w:beforeAutospacing="0" w:after="20" w:afterAutospacing="0" w:line="360" w:lineRule="auto"/>
        <w:ind w:left="1890"/>
        <w:jc w:val="both"/>
        <w:rPr>
          <w:rFonts w:ascii="Arial" w:hAnsi="Arial" w:cs="Arial"/>
          <w:color w:val="000000"/>
          <w:shd w:val="clear" w:color="auto" w:fill="FFFFFF"/>
          <w:lang w:val="az-Latn-AZ"/>
        </w:rPr>
      </w:pPr>
    </w:p>
    <w:p w:rsidR="0001752E" w:rsidRPr="00121787" w:rsidRDefault="0001752E" w:rsidP="00C3075E">
      <w:pPr>
        <w:pStyle w:val="NormalVeb"/>
        <w:shd w:val="clear" w:color="auto" w:fill="FFFFFF"/>
        <w:spacing w:before="20" w:beforeAutospacing="0" w:after="20" w:afterAutospacing="0" w:line="360" w:lineRule="auto"/>
        <w:ind w:left="1890"/>
        <w:jc w:val="both"/>
        <w:rPr>
          <w:rFonts w:ascii="Arial" w:hAnsi="Arial" w:cs="Arial"/>
          <w:color w:val="000000"/>
          <w:shd w:val="clear" w:color="auto" w:fill="FFFFFF"/>
          <w:lang w:val="az-Latn-AZ"/>
        </w:rPr>
      </w:pPr>
    </w:p>
    <w:p w:rsidR="00C87AFD" w:rsidRPr="00121787" w:rsidRDefault="00C87AFD" w:rsidP="00CB32DC">
      <w:pPr>
        <w:pStyle w:val="AbzasSiyahs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jc w:val="center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Vergi müvəkkilinin xidmət göstərdiyi vergi </w:t>
      </w:r>
      <w:proofErr w:type="spellStart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ödəyicilərinin</w:t>
      </w:r>
      <w:proofErr w:type="spellEnd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 fəaliyyəti üzrə təhlillərin aparılması və vergi risklərinin mü</w:t>
      </w:r>
      <w:r w:rsidR="000826B8"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ə</w:t>
      </w:r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yyən edilməsi</w:t>
      </w:r>
    </w:p>
    <w:p w:rsidR="00DC1961" w:rsidRPr="00121787" w:rsidRDefault="00DC1961" w:rsidP="00DC1961">
      <w:pPr>
        <w:pStyle w:val="AbzasSiyahs"/>
        <w:shd w:val="clear" w:color="auto" w:fill="FFFFFF"/>
        <w:tabs>
          <w:tab w:val="left" w:pos="993"/>
        </w:tabs>
        <w:spacing w:line="360" w:lineRule="auto"/>
        <w:ind w:left="630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</w:p>
    <w:p w:rsidR="00CB32DC" w:rsidRPr="00121787" w:rsidRDefault="00961200" w:rsidP="00CB32DC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Dövlət Vergi Xidmətinin Aparatının </w:t>
      </w:r>
      <w:r w:rsidR="00C307E5" w:rsidRPr="00121787">
        <w:rPr>
          <w:rFonts w:ascii="Arial" w:hAnsi="Arial" w:cs="Arial"/>
          <w:bCs/>
          <w:lang w:val="az-Latn-AZ"/>
        </w:rPr>
        <w:t xml:space="preserve">nəzarət tədbirlərini </w:t>
      </w:r>
      <w:r w:rsidR="00C47B62" w:rsidRPr="00121787">
        <w:rPr>
          <w:rFonts w:ascii="Arial" w:hAnsi="Arial" w:cs="Arial"/>
          <w:bCs/>
          <w:lang w:val="az-Latn-AZ"/>
        </w:rPr>
        <w:t>həyata keçirən struktur vahidləri</w:t>
      </w:r>
      <w:r w:rsidR="00CB32DC" w:rsidRPr="00121787">
        <w:rPr>
          <w:rFonts w:ascii="Arial" w:hAnsi="Arial" w:cs="Arial"/>
          <w:bCs/>
          <w:lang w:val="az-Latn-AZ"/>
        </w:rPr>
        <w:t xml:space="preserve"> </w:t>
      </w:r>
      <w:r w:rsidR="00AB5974" w:rsidRPr="00121787">
        <w:rPr>
          <w:rFonts w:ascii="Arial" w:hAnsi="Arial" w:cs="Arial"/>
          <w:bCs/>
          <w:lang w:val="az-Latn-AZ"/>
        </w:rPr>
        <w:t xml:space="preserve">və </w:t>
      </w:r>
      <w:r w:rsidRPr="00121787">
        <w:rPr>
          <w:rFonts w:ascii="Arial" w:hAnsi="Arial" w:cs="Arial"/>
          <w:bCs/>
          <w:lang w:val="az-Latn-AZ"/>
        </w:rPr>
        <w:t xml:space="preserve">strukturuna daxil olan qurumların nəzarət tədbirlərini həyata keçirən </w:t>
      </w:r>
      <w:proofErr w:type="spellStart"/>
      <w:r w:rsidRPr="00121787">
        <w:rPr>
          <w:rFonts w:ascii="Arial" w:hAnsi="Arial" w:cs="Arial"/>
          <w:bCs/>
          <w:lang w:val="az-Latn-AZ"/>
        </w:rPr>
        <w:t>sturuktur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</w:t>
      </w:r>
      <w:r w:rsidR="00AB5974" w:rsidRPr="00121787">
        <w:rPr>
          <w:rFonts w:ascii="Arial" w:hAnsi="Arial" w:cs="Arial"/>
          <w:bCs/>
          <w:lang w:val="az-Latn-AZ"/>
        </w:rPr>
        <w:t xml:space="preserve">bölmələri </w:t>
      </w:r>
      <w:r w:rsidR="00CB32DC" w:rsidRPr="00121787">
        <w:rPr>
          <w:rFonts w:ascii="Arial" w:hAnsi="Arial" w:cs="Arial"/>
          <w:bCs/>
          <w:lang w:val="az-Latn-AZ"/>
        </w:rPr>
        <w:lastRenderedPageBreak/>
        <w:t xml:space="preserve">tərəfindən aparılan təhlillər </w:t>
      </w:r>
      <w:r w:rsidR="00F446F4" w:rsidRPr="00121787">
        <w:rPr>
          <w:rFonts w:ascii="Arial" w:hAnsi="Arial" w:cs="Arial"/>
          <w:bCs/>
          <w:lang w:val="az-Latn-AZ"/>
        </w:rPr>
        <w:t xml:space="preserve">və </w:t>
      </w:r>
      <w:r w:rsidR="00CB32DC" w:rsidRPr="00121787">
        <w:rPr>
          <w:rFonts w:ascii="Arial" w:hAnsi="Arial" w:cs="Arial"/>
          <w:bCs/>
          <w:lang w:val="az-Latn-AZ"/>
        </w:rPr>
        <w:t xml:space="preserve">vergi </w:t>
      </w:r>
      <w:proofErr w:type="spellStart"/>
      <w:r w:rsidR="00CB32DC" w:rsidRPr="00121787">
        <w:rPr>
          <w:rFonts w:ascii="Arial" w:hAnsi="Arial" w:cs="Arial"/>
          <w:bCs/>
          <w:lang w:val="az-Latn-AZ"/>
        </w:rPr>
        <w:t>ödəyicilərinin</w:t>
      </w:r>
      <w:proofErr w:type="spellEnd"/>
      <w:r w:rsidR="00CB32DC" w:rsidRPr="00121787">
        <w:rPr>
          <w:rFonts w:ascii="Arial" w:hAnsi="Arial" w:cs="Arial"/>
          <w:bCs/>
          <w:lang w:val="az-Latn-AZ"/>
        </w:rPr>
        <w:t xml:space="preserve"> fəaliyyəti üzrə əldə edilmiş məlumatlar əsasında vergi riskləri müəyyən olunur və  həmin risklərə müvafiq  vergi nəzarəti  tədbirləri həyata keçirilir.</w:t>
      </w:r>
    </w:p>
    <w:p w:rsidR="00CB32DC" w:rsidRPr="00121787" w:rsidRDefault="00CB32DC" w:rsidP="00CB32DC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Vergi risklərin təhlili və </w:t>
      </w:r>
      <w:proofErr w:type="spellStart"/>
      <w:r w:rsidRPr="00121787">
        <w:rPr>
          <w:rFonts w:ascii="Arial" w:hAnsi="Arial" w:cs="Arial"/>
          <w:bCs/>
          <w:lang w:val="az-Latn-AZ"/>
        </w:rPr>
        <w:t>qiymətləndirilməsi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hər sahənin xüsusiyyətinə uyğun parametrlər müəyyən edilərək AVİS</w:t>
      </w:r>
      <w:r w:rsidR="00F446F4" w:rsidRPr="00121787">
        <w:rPr>
          <w:rFonts w:ascii="Arial" w:hAnsi="Arial" w:cs="Arial"/>
          <w:bCs/>
          <w:lang w:val="az-Latn-AZ"/>
        </w:rPr>
        <w:t>-də</w:t>
      </w:r>
      <w:r w:rsidRPr="00121787">
        <w:rPr>
          <w:rFonts w:ascii="Arial" w:hAnsi="Arial" w:cs="Arial"/>
          <w:bCs/>
          <w:lang w:val="az-Latn-AZ"/>
        </w:rPr>
        <w:t xml:space="preserve"> olan məlumatlardan istifadə </w:t>
      </w:r>
      <w:r w:rsidR="0013235F" w:rsidRPr="00121787">
        <w:rPr>
          <w:rFonts w:ascii="Arial" w:hAnsi="Arial" w:cs="Arial"/>
          <w:bCs/>
          <w:lang w:val="az-Latn-AZ"/>
        </w:rPr>
        <w:t>edilməklə</w:t>
      </w:r>
      <w:r w:rsidRPr="00121787">
        <w:rPr>
          <w:rFonts w:ascii="Arial" w:hAnsi="Arial" w:cs="Arial"/>
          <w:bCs/>
          <w:lang w:val="az-Latn-AZ"/>
        </w:rPr>
        <w:t xml:space="preserve"> həyata keçirilir.</w:t>
      </w:r>
    </w:p>
    <w:p w:rsidR="00980429" w:rsidRPr="00121787" w:rsidRDefault="00043EAD" w:rsidP="00980429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Vergi riskinin </w:t>
      </w:r>
      <w:proofErr w:type="spellStart"/>
      <w:r w:rsidRPr="00121787">
        <w:rPr>
          <w:rFonts w:ascii="Arial" w:hAnsi="Arial" w:cs="Arial"/>
          <w:bCs/>
          <w:lang w:val="az-Latn-AZ"/>
        </w:rPr>
        <w:t>qiymətləndirilməsi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</w:t>
      </w:r>
      <w:r w:rsidR="00980429" w:rsidRPr="00121787">
        <w:rPr>
          <w:rFonts w:ascii="Arial" w:hAnsi="Arial" w:cs="Arial"/>
          <w:bCs/>
          <w:lang w:val="az-Latn-AZ"/>
        </w:rPr>
        <w:t>və vergi potensialının (</w:t>
      </w:r>
      <w:r w:rsidR="00546752" w:rsidRPr="00121787">
        <w:rPr>
          <w:rFonts w:ascii="Arial" w:hAnsi="Arial" w:cs="Arial"/>
          <w:bCs/>
          <w:lang w:val="az-Latn-AZ"/>
        </w:rPr>
        <w:t>vergi ödəyicisi tərəfindən ödənilməli olan vergi məbləği</w:t>
      </w:r>
      <w:r w:rsidR="00980429" w:rsidRPr="00121787">
        <w:rPr>
          <w:rFonts w:ascii="Arial" w:hAnsi="Arial" w:cs="Arial"/>
          <w:bCs/>
          <w:lang w:val="az-Latn-AZ"/>
        </w:rPr>
        <w:t xml:space="preserve">) hesablanması ilə bağlı təhlillərin aparılması üçün parametrlər analoji (eyni fəaliyyət növü və biznes qrupa aid olan vergi </w:t>
      </w:r>
      <w:proofErr w:type="spellStart"/>
      <w:r w:rsidR="00980429" w:rsidRPr="00121787">
        <w:rPr>
          <w:rFonts w:ascii="Arial" w:hAnsi="Arial" w:cs="Arial"/>
          <w:bCs/>
          <w:lang w:val="az-Latn-AZ"/>
        </w:rPr>
        <w:t>ödəyicilərinin</w:t>
      </w:r>
      <w:proofErr w:type="spellEnd"/>
      <w:r w:rsidR="00980429" w:rsidRPr="00121787">
        <w:rPr>
          <w:rFonts w:ascii="Arial" w:hAnsi="Arial" w:cs="Arial"/>
          <w:bCs/>
          <w:lang w:val="az-Latn-AZ"/>
        </w:rPr>
        <w:t xml:space="preserve"> və onlara məxsus olan obyektlərin</w:t>
      </w:r>
      <w:r w:rsidR="003B6710" w:rsidRPr="00121787">
        <w:rPr>
          <w:rFonts w:ascii="Arial" w:hAnsi="Arial" w:cs="Arial"/>
          <w:bCs/>
          <w:lang w:val="az-Latn-AZ"/>
        </w:rPr>
        <w:t>)</w:t>
      </w:r>
      <w:r w:rsidR="00980429" w:rsidRPr="00121787">
        <w:rPr>
          <w:rFonts w:ascii="Arial" w:hAnsi="Arial" w:cs="Arial"/>
          <w:bCs/>
          <w:lang w:val="az-Latn-AZ"/>
        </w:rPr>
        <w:t xml:space="preserve"> </w:t>
      </w:r>
      <w:proofErr w:type="spellStart"/>
      <w:r w:rsidR="00980429" w:rsidRPr="00121787">
        <w:rPr>
          <w:rFonts w:ascii="Arial" w:hAnsi="Arial" w:cs="Arial"/>
          <w:bCs/>
          <w:lang w:val="az-Latn-AZ"/>
        </w:rPr>
        <w:t>göstəricilərini</w:t>
      </w:r>
      <w:proofErr w:type="spellEnd"/>
      <w:r w:rsidR="00980429" w:rsidRPr="00121787">
        <w:rPr>
          <w:rFonts w:ascii="Arial" w:hAnsi="Arial" w:cs="Arial"/>
          <w:bCs/>
          <w:lang w:val="az-Latn-AZ"/>
        </w:rPr>
        <w:t xml:space="preserve"> əks etdirən aşağıdakı məlumatlar əsasında müəyyən edilir:</w:t>
      </w:r>
    </w:p>
    <w:p w:rsidR="00980429" w:rsidRPr="00121787" w:rsidRDefault="00980429" w:rsidP="00980429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Bəyan edilmiş </w:t>
      </w:r>
      <w:r w:rsidR="002807ED" w:rsidRPr="00121787">
        <w:rPr>
          <w:rFonts w:ascii="Arial" w:hAnsi="Arial" w:cs="Arial"/>
          <w:lang w:val="az-Latn-AZ"/>
        </w:rPr>
        <w:t xml:space="preserve">və ya </w:t>
      </w:r>
      <w:proofErr w:type="spellStart"/>
      <w:r w:rsidR="002807ED" w:rsidRPr="00121787">
        <w:rPr>
          <w:rFonts w:ascii="Arial" w:hAnsi="Arial" w:cs="Arial"/>
          <w:lang w:val="az-Latn-AZ"/>
        </w:rPr>
        <w:t>dəqiqləşdirilmiş</w:t>
      </w:r>
      <w:proofErr w:type="spellEnd"/>
      <w:r w:rsidR="002807ED" w:rsidRPr="00121787">
        <w:rPr>
          <w:rFonts w:ascii="Arial" w:hAnsi="Arial" w:cs="Arial"/>
          <w:lang w:val="az-Latn-AZ"/>
        </w:rPr>
        <w:t xml:space="preserve"> </w:t>
      </w:r>
      <w:r w:rsidR="00811490" w:rsidRPr="00121787">
        <w:rPr>
          <w:rFonts w:ascii="Arial" w:hAnsi="Arial" w:cs="Arial"/>
          <w:lang w:val="az-Latn-AZ"/>
        </w:rPr>
        <w:t xml:space="preserve">bəyannamə üzrə </w:t>
      </w:r>
      <w:r w:rsidRPr="00121787">
        <w:rPr>
          <w:rFonts w:ascii="Arial" w:hAnsi="Arial" w:cs="Arial"/>
          <w:lang w:val="az-Latn-AZ"/>
        </w:rPr>
        <w:t>son</w:t>
      </w:r>
      <w:r w:rsidR="00616A84" w:rsidRPr="00121787">
        <w:rPr>
          <w:rFonts w:ascii="Arial" w:hAnsi="Arial" w:cs="Arial"/>
          <w:lang w:val="az-Latn-AZ"/>
        </w:rPr>
        <w:t xml:space="preserve">uncu </w:t>
      </w:r>
      <w:r w:rsidRPr="00121787">
        <w:rPr>
          <w:rFonts w:ascii="Arial" w:hAnsi="Arial" w:cs="Arial"/>
          <w:lang w:val="az-Latn-AZ"/>
        </w:rPr>
        <w:t>dövriyyə, son xronometraj və ya səyyar vergi yoxlamasının nəticələri üzrə dövriyyə və ödənilmiş vergilər;</w:t>
      </w:r>
    </w:p>
    <w:p w:rsidR="00980429" w:rsidRPr="00121787" w:rsidRDefault="00980429" w:rsidP="00980429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Fəaliyyət sahəsi üçün spesifik parametrlər (əsas sahə, işçilərin sayı, kommunal xərclər, əmək haqqı, ödənilmiş  vergilər  və sair).</w:t>
      </w:r>
    </w:p>
    <w:p w:rsidR="00CB32DC" w:rsidRPr="00121787" w:rsidRDefault="00CB32DC" w:rsidP="00980429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Təhlillər nəticəsində iqtisadi göstəricilər əsasında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ödəyicilərinin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vergidən yayınma halları aşağıdakı risklər üzrə </w:t>
      </w:r>
      <w:proofErr w:type="spellStart"/>
      <w:r w:rsidRPr="00121787">
        <w:rPr>
          <w:rFonts w:ascii="Arial" w:hAnsi="Arial" w:cs="Arial"/>
          <w:bCs/>
          <w:lang w:val="az-Latn-AZ"/>
        </w:rPr>
        <w:t>qiymətləndirilir</w:t>
      </w:r>
      <w:proofErr w:type="spellEnd"/>
      <w:r w:rsidRPr="00121787">
        <w:rPr>
          <w:rFonts w:ascii="Arial" w:hAnsi="Arial" w:cs="Arial"/>
          <w:bCs/>
          <w:lang w:val="az-Latn-AZ"/>
        </w:rPr>
        <w:t>:</w:t>
      </w:r>
    </w:p>
    <w:p w:rsidR="00CB32DC" w:rsidRPr="00121787" w:rsidRDefault="00CB32D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əmək haqqı</w:t>
      </w:r>
      <w:r w:rsidR="005B5605" w:rsidRPr="00121787">
        <w:rPr>
          <w:rFonts w:ascii="Arial" w:hAnsi="Arial" w:cs="Arial"/>
          <w:lang w:val="az-Latn-AZ"/>
        </w:rPr>
        <w:t xml:space="preserve"> riski</w:t>
      </w:r>
      <w:r w:rsidRPr="00121787">
        <w:rPr>
          <w:rFonts w:ascii="Arial" w:hAnsi="Arial" w:cs="Arial"/>
          <w:lang w:val="az-Latn-AZ"/>
        </w:rPr>
        <w:t>;</w:t>
      </w:r>
    </w:p>
    <w:p w:rsidR="00CB32DC" w:rsidRPr="00121787" w:rsidRDefault="00CB32D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hesablanmış vergi riski;</w:t>
      </w:r>
    </w:p>
    <w:p w:rsidR="00CB32DC" w:rsidRPr="00121787" w:rsidRDefault="00CB32D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ödənilmiş vergi riski;</w:t>
      </w:r>
    </w:p>
    <w:p w:rsidR="00CB32DC" w:rsidRPr="00121787" w:rsidRDefault="00CB32D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rentabellik riski;</w:t>
      </w:r>
    </w:p>
    <w:p w:rsidR="00CB32DC" w:rsidRPr="00121787" w:rsidRDefault="00CB32D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ƏDV bəyannaməsi üzrə </w:t>
      </w:r>
      <w:proofErr w:type="spellStart"/>
      <w:r w:rsidRPr="00121787">
        <w:rPr>
          <w:rFonts w:ascii="Arial" w:hAnsi="Arial" w:cs="Arial"/>
          <w:lang w:val="az-Latn-AZ"/>
        </w:rPr>
        <w:t>əvəzləşdirilmiş</w:t>
      </w:r>
      <w:proofErr w:type="spellEnd"/>
      <w:r w:rsidRPr="00121787">
        <w:rPr>
          <w:rFonts w:ascii="Arial" w:hAnsi="Arial" w:cs="Arial"/>
          <w:lang w:val="az-Latn-AZ"/>
        </w:rPr>
        <w:t xml:space="preserve"> vergi riski;</w:t>
      </w:r>
    </w:p>
    <w:p w:rsidR="00CB32DC" w:rsidRPr="00121787" w:rsidRDefault="009426E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d</w:t>
      </w:r>
      <w:r w:rsidR="00CB32DC" w:rsidRPr="00121787">
        <w:rPr>
          <w:rFonts w:ascii="Arial" w:hAnsi="Arial" w:cs="Arial"/>
          <w:lang w:val="az-Latn-AZ"/>
        </w:rPr>
        <w:t>övriyyənin azaldılması riski;</w:t>
      </w:r>
    </w:p>
    <w:p w:rsidR="00CB32DC" w:rsidRPr="00121787" w:rsidRDefault="009426EC" w:rsidP="00875615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x</w:t>
      </w:r>
      <w:r w:rsidR="00CB32DC" w:rsidRPr="00121787">
        <w:rPr>
          <w:rFonts w:ascii="Arial" w:hAnsi="Arial" w:cs="Arial"/>
          <w:lang w:val="az-Latn-AZ"/>
        </w:rPr>
        <w:t>ərclərin artırılması riski</w:t>
      </w:r>
      <w:r w:rsidR="00A82958" w:rsidRPr="00121787">
        <w:rPr>
          <w:rFonts w:ascii="Arial" w:hAnsi="Arial" w:cs="Arial"/>
          <w:lang w:val="en-US"/>
        </w:rPr>
        <w:t>.</w:t>
      </w:r>
    </w:p>
    <w:p w:rsidR="000541CE" w:rsidRPr="00121787" w:rsidRDefault="000541CE" w:rsidP="00CB32DC">
      <w:pPr>
        <w:pStyle w:val="AbzasSiyahs"/>
        <w:spacing w:before="20" w:after="20" w:line="360" w:lineRule="auto"/>
        <w:ind w:left="390"/>
        <w:jc w:val="center"/>
        <w:rPr>
          <w:rFonts w:ascii="Arial" w:hAnsi="Arial" w:cs="Arial"/>
          <w:bCs/>
          <w:lang w:val="az-Latn-AZ"/>
        </w:rPr>
      </w:pPr>
    </w:p>
    <w:p w:rsidR="006948B4" w:rsidRPr="00121787" w:rsidRDefault="00F446F4" w:rsidP="00F446F4">
      <w:pPr>
        <w:pStyle w:val="AbzasSiyahs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jc w:val="center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Vergi müvəkkilinin xidmət göstərdiyi vergi </w:t>
      </w:r>
      <w:proofErr w:type="spellStart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ödəyicilərinin</w:t>
      </w:r>
      <w:proofErr w:type="spellEnd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 fəaliyyəti üzrə </w:t>
      </w:r>
      <w:r w:rsidR="00C52D56"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nəzarət tədbirlərinin xüsusiyyətləri</w:t>
      </w:r>
    </w:p>
    <w:p w:rsidR="00F446F4" w:rsidRPr="00121787" w:rsidRDefault="00961200" w:rsidP="00F446F4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Dövlət Vergi Xidmətinin Aparatının </w:t>
      </w:r>
      <w:r w:rsidR="000F65BF" w:rsidRPr="00121787">
        <w:rPr>
          <w:rFonts w:ascii="Arial" w:hAnsi="Arial" w:cs="Arial"/>
          <w:bCs/>
          <w:lang w:val="az-Latn-AZ"/>
        </w:rPr>
        <w:t xml:space="preserve">nəzarət tədbirlərini həyata keçirən struktur vahidləri və </w:t>
      </w:r>
      <w:r w:rsidRPr="00121787">
        <w:rPr>
          <w:rFonts w:ascii="Arial" w:hAnsi="Arial" w:cs="Arial"/>
          <w:bCs/>
          <w:lang w:val="az-Latn-AZ"/>
        </w:rPr>
        <w:t xml:space="preserve">strukturuna daxil olan qurumların nəzarət tədbirlərini həyata keçirən </w:t>
      </w:r>
      <w:proofErr w:type="spellStart"/>
      <w:r w:rsidRPr="00121787">
        <w:rPr>
          <w:rFonts w:ascii="Arial" w:hAnsi="Arial" w:cs="Arial"/>
          <w:bCs/>
          <w:lang w:val="az-Latn-AZ"/>
        </w:rPr>
        <w:t>sturuktur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</w:t>
      </w:r>
      <w:r w:rsidR="000F65BF" w:rsidRPr="00121787">
        <w:rPr>
          <w:rFonts w:ascii="Arial" w:hAnsi="Arial" w:cs="Arial"/>
          <w:bCs/>
          <w:lang w:val="az-Latn-AZ"/>
        </w:rPr>
        <w:t>bölmələri tərəfindən aparılmış t</w:t>
      </w:r>
      <w:r w:rsidR="00BB2866" w:rsidRPr="00121787">
        <w:rPr>
          <w:rFonts w:ascii="Arial" w:hAnsi="Arial" w:cs="Arial"/>
          <w:bCs/>
          <w:lang w:val="az-Latn-AZ"/>
        </w:rPr>
        <w:t xml:space="preserve">əhlillərin nəticələrinə əsasən vergi riskləri aşkar olunan vergi </w:t>
      </w:r>
      <w:proofErr w:type="spellStart"/>
      <w:r w:rsidR="00BB2866" w:rsidRPr="00121787">
        <w:rPr>
          <w:rFonts w:ascii="Arial" w:hAnsi="Arial" w:cs="Arial"/>
          <w:bCs/>
          <w:lang w:val="az-Latn-AZ"/>
        </w:rPr>
        <w:t>ödəyicisinin</w:t>
      </w:r>
      <w:proofErr w:type="spellEnd"/>
      <w:r w:rsidR="00BB2866" w:rsidRPr="00121787">
        <w:rPr>
          <w:rFonts w:ascii="Arial" w:hAnsi="Arial" w:cs="Arial"/>
          <w:bCs/>
          <w:lang w:val="az-Latn-AZ"/>
        </w:rPr>
        <w:t xml:space="preserve"> </w:t>
      </w:r>
      <w:r w:rsidR="00F446F4" w:rsidRPr="00121787">
        <w:rPr>
          <w:rFonts w:ascii="Arial" w:hAnsi="Arial" w:cs="Arial"/>
          <w:bCs/>
          <w:lang w:val="az-Latn-AZ"/>
        </w:rPr>
        <w:t>vergi müvəkkilinin xidmət göstərdiyi vergi ödəyicisi olub-</w:t>
      </w:r>
      <w:proofErr w:type="spellStart"/>
      <w:r w:rsidR="00F446F4" w:rsidRPr="00121787">
        <w:rPr>
          <w:rFonts w:ascii="Arial" w:hAnsi="Arial" w:cs="Arial"/>
          <w:bCs/>
          <w:lang w:val="az-Latn-AZ"/>
        </w:rPr>
        <w:t>olma</w:t>
      </w:r>
      <w:r w:rsidR="00BB2866" w:rsidRPr="00121787">
        <w:rPr>
          <w:rFonts w:ascii="Arial" w:hAnsi="Arial" w:cs="Arial"/>
          <w:bCs/>
          <w:lang w:val="az-Latn-AZ"/>
        </w:rPr>
        <w:t>ması</w:t>
      </w:r>
      <w:proofErr w:type="spellEnd"/>
      <w:r w:rsidR="00F446F4" w:rsidRPr="00121787">
        <w:rPr>
          <w:rFonts w:ascii="Arial" w:hAnsi="Arial" w:cs="Arial"/>
          <w:bCs/>
          <w:lang w:val="az-Latn-AZ"/>
        </w:rPr>
        <w:t xml:space="preserve"> müəyyən edilir. </w:t>
      </w:r>
      <w:r w:rsidR="005D325A" w:rsidRPr="00121787">
        <w:rPr>
          <w:rFonts w:ascii="Arial" w:hAnsi="Arial" w:cs="Arial"/>
          <w:bCs/>
          <w:lang w:val="az-Latn-AZ"/>
        </w:rPr>
        <w:t xml:space="preserve">Bu məqsədlə </w:t>
      </w:r>
      <w:r w:rsidR="00F446F4" w:rsidRPr="00121787">
        <w:rPr>
          <w:rFonts w:ascii="Arial" w:hAnsi="Arial" w:cs="Arial"/>
          <w:bCs/>
          <w:lang w:val="az-Latn-AZ"/>
        </w:rPr>
        <w:t xml:space="preserve">ilk </w:t>
      </w:r>
      <w:r w:rsidR="00D57461" w:rsidRPr="00121787">
        <w:rPr>
          <w:rFonts w:ascii="Arial" w:hAnsi="Arial" w:cs="Arial"/>
          <w:bCs/>
          <w:lang w:val="az-Latn-AZ"/>
        </w:rPr>
        <w:t>növbədə</w:t>
      </w:r>
      <w:r w:rsidR="00F446F4" w:rsidRPr="00121787">
        <w:rPr>
          <w:rFonts w:ascii="Arial" w:hAnsi="Arial" w:cs="Arial"/>
          <w:bCs/>
          <w:lang w:val="az-Latn-AZ"/>
        </w:rPr>
        <w:t xml:space="preserve"> aşağıdakılar araşdırılır:</w:t>
      </w:r>
    </w:p>
    <w:p w:rsidR="00F446F4" w:rsidRPr="00121787" w:rsidRDefault="00F446F4" w:rsidP="00F446F4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vergi müvəkkili </w:t>
      </w:r>
      <w:r w:rsidR="00777A43" w:rsidRPr="00121787">
        <w:rPr>
          <w:rFonts w:ascii="Arial" w:hAnsi="Arial" w:cs="Arial"/>
          <w:lang w:val="az-Latn-AZ"/>
        </w:rPr>
        <w:t xml:space="preserve">və </w:t>
      </w:r>
      <w:r w:rsidRPr="00121787">
        <w:rPr>
          <w:rFonts w:ascii="Arial" w:hAnsi="Arial" w:cs="Arial"/>
          <w:lang w:val="az-Latn-AZ"/>
        </w:rPr>
        <w:t>vergi ödəyicisi arasında</w:t>
      </w:r>
      <w:r w:rsidR="00777A43" w:rsidRPr="00121787">
        <w:rPr>
          <w:rFonts w:ascii="Arial" w:hAnsi="Arial" w:cs="Arial"/>
          <w:lang w:val="az-Latn-AZ"/>
        </w:rPr>
        <w:t xml:space="preserve"> xidmətlərin göstərilməsi ilə əlaqədar</w:t>
      </w:r>
      <w:r w:rsidRPr="00121787">
        <w:rPr>
          <w:rFonts w:ascii="Arial" w:hAnsi="Arial" w:cs="Arial"/>
          <w:lang w:val="az-Latn-AZ"/>
        </w:rPr>
        <w:t xml:space="preserve"> </w:t>
      </w:r>
      <w:r w:rsidR="00777A43" w:rsidRPr="00121787">
        <w:rPr>
          <w:rFonts w:ascii="Arial" w:hAnsi="Arial" w:cs="Arial"/>
          <w:lang w:val="az-Latn-AZ"/>
        </w:rPr>
        <w:t>müqavilənin mövcudluğu</w:t>
      </w:r>
      <w:r w:rsidR="00124476" w:rsidRPr="00121787">
        <w:rPr>
          <w:rFonts w:ascii="Arial" w:hAnsi="Arial" w:cs="Arial"/>
          <w:lang w:val="az-Latn-AZ"/>
        </w:rPr>
        <w:t>;</w:t>
      </w:r>
    </w:p>
    <w:p w:rsidR="00784213" w:rsidRPr="00121787" w:rsidRDefault="005916AD" w:rsidP="007A584F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müqaviləyə əsasən </w:t>
      </w:r>
      <w:r w:rsidR="00777A43" w:rsidRPr="00121787">
        <w:rPr>
          <w:rFonts w:ascii="Arial" w:hAnsi="Arial" w:cs="Arial"/>
          <w:lang w:val="az-Latn-AZ"/>
        </w:rPr>
        <w:t xml:space="preserve">vergi ödəyicisi tərəfindən </w:t>
      </w:r>
      <w:r w:rsidRPr="00121787">
        <w:rPr>
          <w:rFonts w:ascii="Arial" w:hAnsi="Arial" w:cs="Arial"/>
          <w:lang w:val="az-Latn-AZ"/>
        </w:rPr>
        <w:t>vergi müvək</w:t>
      </w:r>
      <w:r w:rsidR="00124476" w:rsidRPr="00121787">
        <w:rPr>
          <w:rFonts w:ascii="Arial" w:hAnsi="Arial" w:cs="Arial"/>
          <w:lang w:val="az-Latn-AZ"/>
        </w:rPr>
        <w:t>k</w:t>
      </w:r>
      <w:r w:rsidRPr="00121787">
        <w:rPr>
          <w:rFonts w:ascii="Arial" w:hAnsi="Arial" w:cs="Arial"/>
          <w:lang w:val="az-Latn-AZ"/>
        </w:rPr>
        <w:t>ilinə verilmiş səlahiyyətlər</w:t>
      </w:r>
      <w:r w:rsidR="00124476" w:rsidRPr="00121787">
        <w:rPr>
          <w:rFonts w:ascii="Arial" w:hAnsi="Arial" w:cs="Arial"/>
          <w:lang w:val="az-Latn-AZ"/>
        </w:rPr>
        <w:t>.</w:t>
      </w:r>
    </w:p>
    <w:p w:rsidR="003F65CC" w:rsidRPr="00121787" w:rsidRDefault="003F65CC" w:rsidP="003F65CC">
      <w:pPr>
        <w:pStyle w:val="NormalVeb"/>
        <w:shd w:val="clear" w:color="auto" w:fill="FFFFFF"/>
        <w:spacing w:before="0" w:beforeAutospacing="0" w:after="0" w:afterAutospacing="0" w:line="360" w:lineRule="auto"/>
        <w:ind w:left="1702"/>
        <w:jc w:val="both"/>
        <w:rPr>
          <w:rFonts w:ascii="Arial" w:hAnsi="Arial" w:cs="Arial"/>
          <w:lang w:val="az-Latn-AZ"/>
        </w:rPr>
      </w:pPr>
    </w:p>
    <w:p w:rsidR="005D325A" w:rsidRPr="00121787" w:rsidRDefault="005D325A" w:rsidP="00631B8D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Vergi ödəyicisi vergi müvəkkilinin xidmət göstərdiyi vergi ödəyicisi olduqda:</w:t>
      </w:r>
    </w:p>
    <w:p w:rsidR="003D1B77" w:rsidRPr="00121787" w:rsidRDefault="003D1B77" w:rsidP="005D325A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b/>
          <w:i/>
          <w:lang w:val="az-Latn-AZ"/>
        </w:rPr>
      </w:pPr>
      <w:proofErr w:type="spellStart"/>
      <w:r w:rsidRPr="00121787">
        <w:rPr>
          <w:rFonts w:ascii="Arial" w:hAnsi="Arial" w:cs="Arial"/>
          <w:b/>
          <w:i/>
          <w:lang w:val="az-Latn-AZ"/>
        </w:rPr>
        <w:t>kameral</w:t>
      </w:r>
      <w:proofErr w:type="spellEnd"/>
      <w:r w:rsidRPr="00121787">
        <w:rPr>
          <w:rFonts w:ascii="Arial" w:hAnsi="Arial" w:cs="Arial"/>
          <w:b/>
          <w:i/>
          <w:lang w:val="az-Latn-AZ"/>
        </w:rPr>
        <w:t xml:space="preserve"> vergi yoxlaması zamanı</w:t>
      </w:r>
      <w:r w:rsidR="001034CF" w:rsidRPr="00121787">
        <w:rPr>
          <w:rFonts w:ascii="Arial" w:hAnsi="Arial" w:cs="Arial"/>
          <w:b/>
          <w:i/>
          <w:lang w:val="az-Latn-AZ"/>
        </w:rPr>
        <w:t>:</w:t>
      </w:r>
    </w:p>
    <w:p w:rsidR="007336F9" w:rsidRPr="00121787" w:rsidRDefault="003D1B77" w:rsidP="007336F9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vergi müvəkkilinə</w:t>
      </w:r>
      <w:r w:rsidR="007336F9" w:rsidRPr="00121787">
        <w:rPr>
          <w:rFonts w:ascii="Arial" w:hAnsi="Arial" w:cs="Arial"/>
          <w:lang w:val="az-Latn-AZ"/>
        </w:rPr>
        <w:t xml:space="preserve"> aşkar olunmuş risklərin </w:t>
      </w:r>
      <w:r w:rsidR="00C307E5" w:rsidRPr="00121787">
        <w:rPr>
          <w:rFonts w:ascii="Arial" w:hAnsi="Arial" w:cs="Arial"/>
          <w:lang w:val="az-Latn-AZ"/>
        </w:rPr>
        <w:t>12</w:t>
      </w:r>
      <w:r w:rsidR="00C018E6" w:rsidRPr="00121787">
        <w:rPr>
          <w:rFonts w:ascii="Arial" w:hAnsi="Arial" w:cs="Arial"/>
          <w:lang w:val="az-Latn-AZ"/>
        </w:rPr>
        <w:t xml:space="preserve"> iş günü müddətində </w:t>
      </w:r>
      <w:r w:rsidR="007336F9" w:rsidRPr="00121787">
        <w:rPr>
          <w:rFonts w:ascii="Arial" w:hAnsi="Arial" w:cs="Arial"/>
          <w:lang w:val="az-Latn-AZ"/>
        </w:rPr>
        <w:t xml:space="preserve">aradan qaldırılması və ya bu barədə təsdiqedici sənədlər də əlavə edilməklə izahat məktubunun </w:t>
      </w:r>
      <w:r w:rsidR="00C307E5" w:rsidRPr="00121787">
        <w:rPr>
          <w:rFonts w:ascii="Arial" w:hAnsi="Arial" w:cs="Arial"/>
          <w:lang w:val="az-Latn-AZ"/>
        </w:rPr>
        <w:t>8</w:t>
      </w:r>
      <w:r w:rsidR="00FA5AE8" w:rsidRPr="00121787">
        <w:rPr>
          <w:rFonts w:ascii="Arial" w:hAnsi="Arial" w:cs="Arial"/>
          <w:lang w:val="az-Latn-AZ"/>
        </w:rPr>
        <w:t xml:space="preserve"> iş günü müddətində </w:t>
      </w:r>
      <w:r w:rsidR="007336F9" w:rsidRPr="00121787">
        <w:rPr>
          <w:rFonts w:ascii="Arial" w:hAnsi="Arial" w:cs="Arial"/>
          <w:lang w:val="az-Latn-AZ"/>
        </w:rPr>
        <w:t>təqdim edilməsi barədə məlumat göndərilir</w:t>
      </w:r>
      <w:r w:rsidR="00DE3D5F" w:rsidRPr="00121787">
        <w:rPr>
          <w:rFonts w:ascii="Arial" w:hAnsi="Arial" w:cs="Arial"/>
          <w:lang w:val="az-Latn-AZ"/>
        </w:rPr>
        <w:t>;</w:t>
      </w:r>
    </w:p>
    <w:p w:rsidR="00A54072" w:rsidRPr="00121787" w:rsidRDefault="00A54072" w:rsidP="007B563E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verilmiş müddətlər ərzində vergi müvəkkili tərəfindən hər hansı tədbirlər </w:t>
      </w:r>
      <w:proofErr w:type="spellStart"/>
      <w:r w:rsidRPr="00121787">
        <w:rPr>
          <w:rFonts w:ascii="Arial" w:hAnsi="Arial" w:cs="Arial"/>
          <w:lang w:val="az-Latn-AZ"/>
        </w:rPr>
        <w:t>görülmədikdə</w:t>
      </w:r>
      <w:proofErr w:type="spellEnd"/>
      <w:r w:rsidRPr="00121787">
        <w:rPr>
          <w:rFonts w:ascii="Arial" w:hAnsi="Arial" w:cs="Arial"/>
          <w:lang w:val="az-Latn-AZ"/>
        </w:rPr>
        <w:t xml:space="preserve"> bu hal vergi müvəkkili ilə bağlanmış “Əməkdaşlıq </w:t>
      </w:r>
      <w:proofErr w:type="spellStart"/>
      <w:r w:rsidRPr="00121787">
        <w:rPr>
          <w:rFonts w:ascii="Arial" w:hAnsi="Arial" w:cs="Arial"/>
          <w:lang w:val="az-Latn-AZ"/>
        </w:rPr>
        <w:t>Sazişi”nin</w:t>
      </w:r>
      <w:proofErr w:type="spellEnd"/>
      <w:r w:rsidRPr="00121787">
        <w:rPr>
          <w:rFonts w:ascii="Arial" w:hAnsi="Arial" w:cs="Arial"/>
          <w:lang w:val="az-Latn-AZ"/>
        </w:rPr>
        <w:t xml:space="preserve"> şərtlərinin </w:t>
      </w:r>
      <w:r w:rsidR="00C425E1" w:rsidRPr="00121787">
        <w:rPr>
          <w:rFonts w:ascii="Arial" w:hAnsi="Arial" w:cs="Arial"/>
          <w:lang w:val="az-Latn-AZ"/>
        </w:rPr>
        <w:t xml:space="preserve">onun tərəfindən </w:t>
      </w:r>
      <w:r w:rsidRPr="00121787">
        <w:rPr>
          <w:rFonts w:ascii="Arial" w:hAnsi="Arial" w:cs="Arial"/>
          <w:lang w:val="az-Latn-AZ"/>
        </w:rPr>
        <w:t xml:space="preserve">pozulması kimi </w:t>
      </w:r>
      <w:proofErr w:type="spellStart"/>
      <w:r w:rsidRPr="00121787">
        <w:rPr>
          <w:rFonts w:ascii="Arial" w:hAnsi="Arial" w:cs="Arial"/>
          <w:lang w:val="az-Latn-AZ"/>
        </w:rPr>
        <w:t>qiymətləndirilir</w:t>
      </w:r>
      <w:proofErr w:type="spellEnd"/>
      <w:r w:rsidRPr="00121787">
        <w:rPr>
          <w:rFonts w:ascii="Arial" w:hAnsi="Arial" w:cs="Arial"/>
          <w:lang w:val="az-Latn-AZ"/>
        </w:rPr>
        <w:t xml:space="preserve"> və </w:t>
      </w:r>
      <w:r w:rsidR="00C425E1" w:rsidRPr="00121787">
        <w:rPr>
          <w:rFonts w:ascii="Arial" w:hAnsi="Arial" w:cs="Arial"/>
          <w:lang w:val="az-Latn-AZ"/>
        </w:rPr>
        <w:t xml:space="preserve">aşkar olunmuş risklər </w:t>
      </w:r>
      <w:proofErr w:type="spellStart"/>
      <w:r w:rsidRPr="00121787">
        <w:rPr>
          <w:rFonts w:ascii="Arial" w:hAnsi="Arial" w:cs="Arial"/>
          <w:lang w:val="az-Latn-AZ"/>
        </w:rPr>
        <w:t>kameral</w:t>
      </w:r>
      <w:proofErr w:type="spellEnd"/>
      <w:r w:rsidRPr="00121787">
        <w:rPr>
          <w:rFonts w:ascii="Arial" w:hAnsi="Arial" w:cs="Arial"/>
          <w:lang w:val="az-Latn-AZ"/>
        </w:rPr>
        <w:t xml:space="preserve"> vergi yoxlaması</w:t>
      </w:r>
      <w:r w:rsidR="00C425E1" w:rsidRPr="00121787">
        <w:rPr>
          <w:rFonts w:ascii="Arial" w:hAnsi="Arial" w:cs="Arial"/>
          <w:lang w:val="az-Latn-AZ"/>
        </w:rPr>
        <w:t xml:space="preserve"> ilə aradan qaldırılır;</w:t>
      </w:r>
    </w:p>
    <w:p w:rsidR="00FA4B6D" w:rsidRPr="00121787" w:rsidRDefault="00A54072" w:rsidP="007B563E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aşkar olunan vergi riski aradan qaldırıldıqda və ya bu barədə təsdiqedici sənədlər də əlavə edilməklə təqdim edilmiş izahat məktubu </w:t>
      </w:r>
      <w:r w:rsidR="0058719A" w:rsidRPr="00121787">
        <w:rPr>
          <w:rFonts w:ascii="Arial" w:hAnsi="Arial" w:cs="Arial"/>
          <w:lang w:val="az-Latn-AZ"/>
        </w:rPr>
        <w:t xml:space="preserve">yoxlayıcı tərəfindən </w:t>
      </w:r>
      <w:r w:rsidRPr="00121787">
        <w:rPr>
          <w:rFonts w:ascii="Arial" w:hAnsi="Arial" w:cs="Arial"/>
          <w:lang w:val="az-Latn-AZ"/>
        </w:rPr>
        <w:t xml:space="preserve">qənaətbəxş </w:t>
      </w:r>
      <w:r w:rsidR="0058719A" w:rsidRPr="00121787">
        <w:rPr>
          <w:rFonts w:ascii="Arial" w:hAnsi="Arial" w:cs="Arial"/>
          <w:lang w:val="az-Latn-AZ"/>
        </w:rPr>
        <w:t>hesab edildikdə</w:t>
      </w:r>
      <w:r w:rsidRPr="00121787">
        <w:rPr>
          <w:rFonts w:ascii="Arial" w:hAnsi="Arial" w:cs="Arial"/>
          <w:lang w:val="az-Latn-AZ"/>
        </w:rPr>
        <w:t xml:space="preserve"> </w:t>
      </w:r>
      <w:proofErr w:type="spellStart"/>
      <w:r w:rsidRPr="00121787">
        <w:rPr>
          <w:rFonts w:ascii="Arial" w:hAnsi="Arial" w:cs="Arial"/>
          <w:lang w:val="az-Latn-AZ"/>
        </w:rPr>
        <w:t>kameral</w:t>
      </w:r>
      <w:proofErr w:type="spellEnd"/>
      <w:r w:rsidRPr="00121787">
        <w:rPr>
          <w:rFonts w:ascii="Arial" w:hAnsi="Arial" w:cs="Arial"/>
          <w:lang w:val="az-Latn-AZ"/>
        </w:rPr>
        <w:t xml:space="preserve"> vergi yoxlaması </w:t>
      </w:r>
      <w:r w:rsidR="005753EC" w:rsidRPr="00121787">
        <w:rPr>
          <w:rFonts w:ascii="Arial" w:hAnsi="Arial" w:cs="Arial"/>
          <w:lang w:val="az-Latn-AZ"/>
        </w:rPr>
        <w:t>bağlanılır</w:t>
      </w:r>
      <w:r w:rsidRPr="00121787">
        <w:rPr>
          <w:rFonts w:ascii="Arial" w:hAnsi="Arial" w:cs="Arial"/>
          <w:lang w:val="az-Latn-AZ"/>
        </w:rPr>
        <w:t>.</w:t>
      </w:r>
    </w:p>
    <w:p w:rsidR="007B563E" w:rsidRPr="00121787" w:rsidRDefault="007B563E" w:rsidP="00A54072">
      <w:pPr>
        <w:pStyle w:val="NormalV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</w:p>
    <w:p w:rsidR="001034CF" w:rsidRPr="00121787" w:rsidRDefault="00466396" w:rsidP="007B563E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b/>
          <w:i/>
          <w:lang w:val="az-Latn-AZ"/>
        </w:rPr>
      </w:pPr>
      <w:r w:rsidRPr="00121787">
        <w:rPr>
          <w:rFonts w:ascii="Arial" w:hAnsi="Arial" w:cs="Arial"/>
          <w:b/>
          <w:i/>
          <w:lang w:val="az-Latn-AZ"/>
        </w:rPr>
        <w:t xml:space="preserve">Növbəti </w:t>
      </w:r>
      <w:r w:rsidR="00C018E6" w:rsidRPr="00121787">
        <w:rPr>
          <w:rFonts w:ascii="Arial" w:hAnsi="Arial" w:cs="Arial"/>
          <w:b/>
          <w:i/>
          <w:lang w:val="az-Latn-AZ"/>
        </w:rPr>
        <w:t>səyyar vergi yoxlaması</w:t>
      </w:r>
      <w:r w:rsidR="0097139E" w:rsidRPr="00121787">
        <w:rPr>
          <w:rFonts w:ascii="Arial" w:hAnsi="Arial" w:cs="Arial"/>
          <w:b/>
          <w:i/>
          <w:lang w:val="az-Latn-AZ"/>
        </w:rPr>
        <w:t>nın başlanması</w:t>
      </w:r>
      <w:r w:rsidR="001E381B" w:rsidRPr="00121787">
        <w:rPr>
          <w:rFonts w:ascii="Arial" w:hAnsi="Arial" w:cs="Arial"/>
          <w:b/>
          <w:i/>
          <w:lang w:val="az-Latn-AZ"/>
        </w:rPr>
        <w:t xml:space="preserve"> barədə Qərar qəbul olunana </w:t>
      </w:r>
      <w:r w:rsidR="0097139E" w:rsidRPr="00121787">
        <w:rPr>
          <w:rFonts w:ascii="Arial" w:hAnsi="Arial" w:cs="Arial"/>
          <w:b/>
          <w:i/>
          <w:lang w:val="az-Latn-AZ"/>
        </w:rPr>
        <w:t>qədər</w:t>
      </w:r>
      <w:r w:rsidR="001034CF" w:rsidRPr="00121787">
        <w:rPr>
          <w:rFonts w:ascii="Arial" w:hAnsi="Arial" w:cs="Arial"/>
          <w:b/>
          <w:i/>
          <w:lang w:val="az-Latn-AZ"/>
        </w:rPr>
        <w:t>:</w:t>
      </w:r>
    </w:p>
    <w:p w:rsidR="002048F6" w:rsidRPr="00121787" w:rsidRDefault="002048F6" w:rsidP="002048F6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Bu Qaydaların 4-cü bölməsində göstərilən hallar üzrə  aşkar olunan vergi risklərinin yaranmasının səbəblərinin 10 gün müddətində  izah </w:t>
      </w:r>
      <w:proofErr w:type="spellStart"/>
      <w:r w:rsidRPr="00121787">
        <w:rPr>
          <w:rFonts w:ascii="Arial" w:hAnsi="Arial" w:cs="Arial"/>
          <w:lang w:val="az-Latn-AZ"/>
        </w:rPr>
        <w:t>ediməsi</w:t>
      </w:r>
      <w:proofErr w:type="spellEnd"/>
      <w:r w:rsidRPr="00121787">
        <w:rPr>
          <w:rFonts w:ascii="Arial" w:hAnsi="Arial" w:cs="Arial"/>
          <w:lang w:val="az-Latn-AZ"/>
        </w:rPr>
        <w:t xml:space="preserve"> və ya aradan qaldırılması barədə </w:t>
      </w:r>
      <w:r w:rsidR="00961200" w:rsidRPr="00121787">
        <w:rPr>
          <w:rFonts w:ascii="Arial" w:hAnsi="Arial" w:cs="Arial"/>
          <w:bCs/>
          <w:lang w:val="az-Latn-AZ"/>
        </w:rPr>
        <w:t>Dövlət Vergi Xidməti</w:t>
      </w:r>
      <w:r w:rsidR="00A86FCD" w:rsidRPr="00121787">
        <w:rPr>
          <w:rFonts w:ascii="Arial" w:hAnsi="Arial" w:cs="Arial"/>
          <w:bCs/>
          <w:lang w:val="az-Latn-AZ"/>
        </w:rPr>
        <w:t xml:space="preserve"> </w:t>
      </w:r>
      <w:r w:rsidRPr="00121787">
        <w:rPr>
          <w:rFonts w:ascii="Arial" w:hAnsi="Arial" w:cs="Arial"/>
          <w:lang w:val="az-Latn-AZ"/>
        </w:rPr>
        <w:t xml:space="preserve">tərəfindən  vergi müvəkkilinə və vergi </w:t>
      </w:r>
      <w:proofErr w:type="spellStart"/>
      <w:r w:rsidRPr="00121787">
        <w:rPr>
          <w:rFonts w:ascii="Arial" w:hAnsi="Arial" w:cs="Arial"/>
          <w:lang w:val="az-Latn-AZ"/>
        </w:rPr>
        <w:t>ödəyicisinə</w:t>
      </w:r>
      <w:proofErr w:type="spellEnd"/>
      <w:r w:rsidRPr="00121787">
        <w:rPr>
          <w:rFonts w:ascii="Arial" w:hAnsi="Arial" w:cs="Arial"/>
          <w:lang w:val="az-Latn-AZ"/>
        </w:rPr>
        <w:t xml:space="preserve"> bildiriş göndərilir.</w:t>
      </w:r>
    </w:p>
    <w:p w:rsidR="005200A1" w:rsidRPr="00121787" w:rsidRDefault="00C07142" w:rsidP="005200A1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>B</w:t>
      </w:r>
      <w:r w:rsidR="00DC6D91" w:rsidRPr="00121787">
        <w:rPr>
          <w:rFonts w:ascii="Arial" w:hAnsi="Arial" w:cs="Arial"/>
          <w:lang w:val="az-Latn-AZ"/>
        </w:rPr>
        <w:t>u Qaydaların 5.2.2</w:t>
      </w:r>
      <w:r w:rsidRPr="00121787">
        <w:rPr>
          <w:rFonts w:ascii="Arial" w:hAnsi="Arial" w:cs="Arial"/>
          <w:lang w:val="az-Latn-AZ"/>
        </w:rPr>
        <w:t>.1-ci yarımbəndində qeyd edilən</w:t>
      </w:r>
      <w:r w:rsidR="005200A1" w:rsidRPr="00121787">
        <w:rPr>
          <w:rFonts w:ascii="Arial" w:hAnsi="Arial" w:cs="Arial"/>
          <w:lang w:val="az-Latn-AZ"/>
        </w:rPr>
        <w:t xml:space="preserve"> müddət ərzində </w:t>
      </w:r>
      <w:r w:rsidR="00DC6D91" w:rsidRPr="00121787">
        <w:rPr>
          <w:rFonts w:ascii="Arial" w:hAnsi="Arial" w:cs="Arial"/>
          <w:lang w:val="az-Latn-AZ"/>
        </w:rPr>
        <w:t xml:space="preserve">vergi müvəkkili tərəfindən hər hansı tədbirlər </w:t>
      </w:r>
      <w:proofErr w:type="spellStart"/>
      <w:r w:rsidR="00DC6D91" w:rsidRPr="00121787">
        <w:rPr>
          <w:rFonts w:ascii="Arial" w:hAnsi="Arial" w:cs="Arial"/>
          <w:lang w:val="az-Latn-AZ"/>
        </w:rPr>
        <w:t>görülmədikdə</w:t>
      </w:r>
      <w:proofErr w:type="spellEnd"/>
      <w:r w:rsidR="00DC6D91" w:rsidRPr="00121787">
        <w:rPr>
          <w:rFonts w:ascii="Arial" w:hAnsi="Arial" w:cs="Arial"/>
          <w:lang w:val="az-Latn-AZ"/>
        </w:rPr>
        <w:t xml:space="preserve"> və ya verilmiş məlumat qaneedici olmadıqda vergi riskləri aşkar olunmuş vergi </w:t>
      </w:r>
      <w:proofErr w:type="spellStart"/>
      <w:r w:rsidR="00DC6D91" w:rsidRPr="00121787">
        <w:rPr>
          <w:rFonts w:ascii="Arial" w:hAnsi="Arial" w:cs="Arial"/>
          <w:lang w:val="az-Latn-AZ"/>
        </w:rPr>
        <w:t>ödəyicisində</w:t>
      </w:r>
      <w:proofErr w:type="spellEnd"/>
      <w:r w:rsidR="00DC6D91" w:rsidRPr="00121787">
        <w:rPr>
          <w:rFonts w:ascii="Arial" w:hAnsi="Arial" w:cs="Arial"/>
          <w:lang w:val="az-Latn-AZ"/>
        </w:rPr>
        <w:t xml:space="preserve"> səyyar vergi yoxlamasının keçirilməsi barədə Qərar qəbul olunur.</w:t>
      </w:r>
    </w:p>
    <w:p w:rsidR="002C2251" w:rsidRPr="00121787" w:rsidRDefault="005200A1" w:rsidP="001034CF">
      <w:pPr>
        <w:pStyle w:val="NormalVeb"/>
        <w:numPr>
          <w:ilvl w:val="3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lang w:val="az-Latn-AZ"/>
        </w:rPr>
      </w:pPr>
      <w:r w:rsidRPr="00121787">
        <w:rPr>
          <w:rFonts w:ascii="Arial" w:hAnsi="Arial" w:cs="Arial"/>
          <w:lang w:val="az-Latn-AZ"/>
        </w:rPr>
        <w:t xml:space="preserve">aşkar olunan vergi riski aradan qaldırıldıqda və ya bu barədə təsdiqedici sənədlər də əlavə edilməklə təqdim edilmiş izahat məktubu </w:t>
      </w:r>
      <w:r w:rsidR="00BF3E7B" w:rsidRPr="00121787">
        <w:rPr>
          <w:rFonts w:ascii="Arial" w:hAnsi="Arial" w:cs="Arial"/>
          <w:lang w:val="az-Latn-AZ"/>
        </w:rPr>
        <w:t xml:space="preserve">yoxlayıcı tərəfindən qənaətbəxş hesab edildikdə </w:t>
      </w:r>
      <w:r w:rsidR="0075583E" w:rsidRPr="00121787">
        <w:rPr>
          <w:rFonts w:ascii="Arial" w:hAnsi="Arial" w:cs="Arial"/>
          <w:lang w:val="az-Latn-AZ"/>
        </w:rPr>
        <w:t xml:space="preserve">səyyar vergi yoxlamasının keçirilməsi barədə Qərarın qəbul </w:t>
      </w:r>
      <w:proofErr w:type="spellStart"/>
      <w:r w:rsidR="0075583E" w:rsidRPr="00121787">
        <w:rPr>
          <w:rFonts w:ascii="Arial" w:hAnsi="Arial" w:cs="Arial"/>
          <w:lang w:val="az-Latn-AZ"/>
        </w:rPr>
        <w:t>edilməsindən</w:t>
      </w:r>
      <w:proofErr w:type="spellEnd"/>
      <w:r w:rsidR="0075583E" w:rsidRPr="00121787">
        <w:rPr>
          <w:rFonts w:ascii="Arial" w:hAnsi="Arial" w:cs="Arial"/>
          <w:lang w:val="az-Latn-AZ"/>
        </w:rPr>
        <w:t xml:space="preserve"> imtina edilir.</w:t>
      </w:r>
    </w:p>
    <w:p w:rsidR="008C6F85" w:rsidRPr="00121787" w:rsidRDefault="002F6879" w:rsidP="00F43363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Y</w:t>
      </w:r>
      <w:r w:rsidR="007336F9" w:rsidRPr="00121787">
        <w:rPr>
          <w:rFonts w:ascii="Arial" w:hAnsi="Arial" w:cs="Arial"/>
          <w:bCs/>
          <w:lang w:val="az-Latn-AZ"/>
        </w:rPr>
        <w:t xml:space="preserve">aranmış risklərin aradan qaldırılması və ya bu barədə təsdiqedici sənədlər də əlavə edilməklə izahat məktubunun </w:t>
      </w:r>
      <w:r w:rsidRPr="00121787">
        <w:rPr>
          <w:rFonts w:ascii="Arial" w:hAnsi="Arial" w:cs="Arial"/>
          <w:bCs/>
          <w:lang w:val="az-Latn-AZ"/>
        </w:rPr>
        <w:t xml:space="preserve">vergi müvəkkili tərəfindən </w:t>
      </w:r>
      <w:r w:rsidR="00A86FCD" w:rsidRPr="00121787">
        <w:rPr>
          <w:rFonts w:ascii="Arial" w:hAnsi="Arial" w:cs="Arial"/>
          <w:bCs/>
          <w:lang w:val="az-Latn-AZ"/>
        </w:rPr>
        <w:t xml:space="preserve">Dövlət Vergi Xidməti </w:t>
      </w:r>
      <w:r w:rsidR="007336F9" w:rsidRPr="00121787">
        <w:rPr>
          <w:rFonts w:ascii="Arial" w:hAnsi="Arial" w:cs="Arial"/>
          <w:bCs/>
          <w:lang w:val="az-Latn-AZ"/>
        </w:rPr>
        <w:t xml:space="preserve">təqdim </w:t>
      </w:r>
      <w:proofErr w:type="spellStart"/>
      <w:r w:rsidR="007336F9" w:rsidRPr="00121787">
        <w:rPr>
          <w:rFonts w:ascii="Arial" w:hAnsi="Arial" w:cs="Arial"/>
          <w:bCs/>
          <w:lang w:val="az-Latn-AZ"/>
        </w:rPr>
        <w:lastRenderedPageBreak/>
        <w:t>edilməsini</w:t>
      </w:r>
      <w:proofErr w:type="spellEnd"/>
      <w:r w:rsidR="007336F9" w:rsidRPr="00121787">
        <w:rPr>
          <w:rFonts w:ascii="Arial" w:hAnsi="Arial" w:cs="Arial"/>
          <w:bCs/>
          <w:lang w:val="az-Latn-AZ"/>
        </w:rPr>
        <w:t xml:space="preserve"> təmin edən </w:t>
      </w:r>
      <w:r w:rsidR="005E4D53" w:rsidRPr="00121787">
        <w:rPr>
          <w:rFonts w:ascii="Arial" w:hAnsi="Arial" w:cs="Arial"/>
          <w:bCs/>
          <w:lang w:val="az-Latn-AZ"/>
        </w:rPr>
        <w:t xml:space="preserve">bu Qaydalarda nəzərdə tutulan </w:t>
      </w:r>
      <w:r w:rsidR="007336F9" w:rsidRPr="00121787">
        <w:rPr>
          <w:rFonts w:ascii="Arial" w:hAnsi="Arial" w:cs="Arial"/>
          <w:bCs/>
          <w:lang w:val="az-Latn-AZ"/>
        </w:rPr>
        <w:t xml:space="preserve">bütün tədbirlər </w:t>
      </w:r>
      <w:r w:rsidR="008C6F85" w:rsidRPr="00121787">
        <w:rPr>
          <w:rFonts w:ascii="Arial" w:hAnsi="Arial" w:cs="Arial"/>
          <w:bCs/>
          <w:lang w:val="az-Latn-AZ"/>
        </w:rPr>
        <w:t xml:space="preserve">həyata keçirilməklə yanaşı, əlavə vergi hesablaması ilə bağlı </w:t>
      </w:r>
      <w:proofErr w:type="spellStart"/>
      <w:r w:rsidR="008C6F85" w:rsidRPr="00121787">
        <w:rPr>
          <w:rFonts w:ascii="Arial" w:hAnsi="Arial" w:cs="Arial"/>
          <w:bCs/>
          <w:lang w:val="az-Latn-AZ"/>
        </w:rPr>
        <w:t>dəqiqləşdirmələr</w:t>
      </w:r>
      <w:proofErr w:type="spellEnd"/>
      <w:r w:rsidR="008C6F85" w:rsidRPr="00121787">
        <w:rPr>
          <w:rFonts w:ascii="Arial" w:hAnsi="Arial" w:cs="Arial"/>
          <w:bCs/>
          <w:lang w:val="az-Latn-AZ"/>
        </w:rPr>
        <w:t xml:space="preserve"> aparmaq üçün vergi müvəkkili ilə görüş təşkil edilə bilər.</w:t>
      </w:r>
    </w:p>
    <w:p w:rsidR="00A13D59" w:rsidRPr="00121787" w:rsidRDefault="00785E59" w:rsidP="005C1C77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Metodologiya əsasında müəyyən edilmiş aşağı qruplu risklər üzrə vergi </w:t>
      </w:r>
      <w:proofErr w:type="spellStart"/>
      <w:r w:rsidRPr="00121787">
        <w:rPr>
          <w:rFonts w:ascii="Arial" w:hAnsi="Arial" w:cs="Arial"/>
          <w:bCs/>
          <w:lang w:val="az-Latn-AZ"/>
        </w:rPr>
        <w:t>müvəkillərinin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xidmət göstərdiyi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üzrə nəzarət tədbirləri keçirilm</w:t>
      </w:r>
      <w:r w:rsidR="00A13D59" w:rsidRPr="00121787">
        <w:rPr>
          <w:rFonts w:ascii="Arial" w:hAnsi="Arial" w:cs="Arial"/>
          <w:bCs/>
          <w:lang w:val="az-Latn-AZ"/>
        </w:rPr>
        <w:t>ir.</w:t>
      </w:r>
    </w:p>
    <w:p w:rsidR="00A86FCD" w:rsidRPr="00121787" w:rsidRDefault="00A86FCD" w:rsidP="00A86FCD">
      <w:pPr>
        <w:pStyle w:val="NormalVeb"/>
        <w:shd w:val="clear" w:color="auto" w:fill="FFFFFF"/>
        <w:spacing w:before="0" w:beforeAutospacing="0" w:after="0" w:afterAutospacing="0" w:line="360" w:lineRule="auto"/>
        <w:ind w:left="170"/>
        <w:jc w:val="both"/>
        <w:rPr>
          <w:rFonts w:ascii="Arial" w:hAnsi="Arial" w:cs="Arial"/>
          <w:bCs/>
          <w:lang w:val="az-Latn-AZ"/>
        </w:rPr>
      </w:pPr>
    </w:p>
    <w:p w:rsidR="00E0089D" w:rsidRPr="00121787" w:rsidRDefault="00E0089D" w:rsidP="00E0089D">
      <w:pPr>
        <w:pStyle w:val="AbzasSiyahs"/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jc w:val="center"/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</w:pPr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Vergi müvəkkilinin xidmət göstərdiyi vergi </w:t>
      </w:r>
      <w:proofErr w:type="spellStart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>ödəyicilərində</w:t>
      </w:r>
      <w:proofErr w:type="spellEnd"/>
      <w:r w:rsidRPr="00121787">
        <w:rPr>
          <w:rStyle w:val="Gcl"/>
          <w:rFonts w:ascii="Arial" w:hAnsi="Arial" w:cs="Arial"/>
          <w:color w:val="000000"/>
          <w:shd w:val="clear" w:color="auto" w:fill="FFFFFF"/>
          <w:lang w:val="az-Latn-AZ"/>
        </w:rPr>
        <w:t xml:space="preserve"> vergi nəzarəti tədbirlərinin təyin olunması  </w:t>
      </w:r>
    </w:p>
    <w:p w:rsidR="00E0089D" w:rsidRPr="00121787" w:rsidRDefault="00E0089D" w:rsidP="00E0089D">
      <w:pPr>
        <w:pStyle w:val="AbzasSiyahs"/>
        <w:spacing w:line="360" w:lineRule="auto"/>
        <w:ind w:left="0" w:firstLine="567"/>
        <w:jc w:val="both"/>
        <w:rPr>
          <w:rFonts w:ascii="Arial" w:hAnsi="Arial" w:cs="Arial"/>
          <w:lang w:val="az-Latn-AZ"/>
        </w:rPr>
      </w:pPr>
    </w:p>
    <w:p w:rsidR="00E0089D" w:rsidRPr="00121787" w:rsidRDefault="00E0089D" w:rsidP="00E0089D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Vergi müvəkkilinin xidmət göstərdiyi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ödəyicilərində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vergi riskləri aşkar olunduqda  həmin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ödəyicilərində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vergi nəzarəti tədbirləri bu Qaydaların </w:t>
      </w:r>
      <w:r w:rsidR="002A3E21" w:rsidRPr="00121787">
        <w:rPr>
          <w:rFonts w:ascii="Arial" w:hAnsi="Arial" w:cs="Arial"/>
          <w:bCs/>
          <w:lang w:val="az-Latn-AZ"/>
        </w:rPr>
        <w:t>5-ci</w:t>
      </w:r>
      <w:r w:rsidRPr="00121787">
        <w:rPr>
          <w:rFonts w:ascii="Arial" w:hAnsi="Arial" w:cs="Arial"/>
          <w:bCs/>
          <w:lang w:val="az-Latn-AZ"/>
        </w:rPr>
        <w:t xml:space="preserve"> </w:t>
      </w:r>
      <w:r w:rsidR="00C905B1" w:rsidRPr="00121787">
        <w:rPr>
          <w:rFonts w:ascii="Arial" w:hAnsi="Arial" w:cs="Arial"/>
          <w:bCs/>
          <w:lang w:val="az-Latn-AZ"/>
        </w:rPr>
        <w:t xml:space="preserve">hissəsinin </w:t>
      </w:r>
      <w:r w:rsidR="00951BA2" w:rsidRPr="00121787">
        <w:rPr>
          <w:rFonts w:ascii="Arial" w:hAnsi="Arial" w:cs="Arial"/>
          <w:bCs/>
          <w:lang w:val="az-Latn-AZ"/>
        </w:rPr>
        <w:t>müddəaları</w:t>
      </w:r>
      <w:r w:rsidRPr="00121787">
        <w:rPr>
          <w:rFonts w:ascii="Arial" w:hAnsi="Arial" w:cs="Arial"/>
          <w:bCs/>
          <w:lang w:val="az-Latn-AZ"/>
        </w:rPr>
        <w:t xml:space="preserve"> nəzərə alınmaqla  təyin olunur.</w:t>
      </w:r>
    </w:p>
    <w:p w:rsidR="00E0089D" w:rsidRPr="00121787" w:rsidRDefault="00E0089D" w:rsidP="00E0089D">
      <w:pPr>
        <w:pStyle w:val="NormalVeb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ind w:left="57" w:firstLine="113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 xml:space="preserve">Bu Qaydaların </w:t>
      </w:r>
      <w:r w:rsidR="000454D2" w:rsidRPr="00121787">
        <w:rPr>
          <w:rFonts w:ascii="Arial" w:hAnsi="Arial" w:cs="Arial"/>
          <w:bCs/>
          <w:lang w:val="az-Latn-AZ"/>
        </w:rPr>
        <w:t>müddəaları nəzərə alınmaqla</w:t>
      </w:r>
      <w:r w:rsidRPr="00121787">
        <w:rPr>
          <w:rFonts w:ascii="Arial" w:hAnsi="Arial" w:cs="Arial"/>
          <w:bCs/>
          <w:lang w:val="az-Latn-AZ"/>
        </w:rPr>
        <w:t xml:space="preserve"> vergi müvəkkilinin xidmət göstərdiyi vergi </w:t>
      </w:r>
      <w:proofErr w:type="spellStart"/>
      <w:r w:rsidRPr="00121787">
        <w:rPr>
          <w:rFonts w:ascii="Arial" w:hAnsi="Arial" w:cs="Arial"/>
          <w:bCs/>
          <w:lang w:val="az-Latn-AZ"/>
        </w:rPr>
        <w:t>ödəyicilərində</w:t>
      </w:r>
      <w:proofErr w:type="spellEnd"/>
      <w:r w:rsidRPr="00121787">
        <w:rPr>
          <w:rFonts w:ascii="Arial" w:hAnsi="Arial" w:cs="Arial"/>
          <w:bCs/>
          <w:lang w:val="az-Latn-AZ"/>
        </w:rPr>
        <w:t xml:space="preserve"> məhdudiyyət olmadan müvafiq vergi nəzarəti tədbirləri aşağıdakı hallarda keçirilir:</w:t>
      </w:r>
    </w:p>
    <w:p w:rsidR="00B101B6" w:rsidRPr="00121787" w:rsidRDefault="00B101B6" w:rsidP="00B101B6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Operativ vergi nəzarəti üzrə bütün hallarda</w:t>
      </w:r>
      <w:r w:rsidR="003372DE" w:rsidRPr="00121787">
        <w:rPr>
          <w:rFonts w:ascii="Arial" w:hAnsi="Arial" w:cs="Arial"/>
          <w:bCs/>
          <w:lang w:val="az-Latn-AZ"/>
        </w:rPr>
        <w:t>.</w:t>
      </w:r>
    </w:p>
    <w:p w:rsidR="00E0089D" w:rsidRPr="00121787" w:rsidRDefault="003E0EE1" w:rsidP="000454D2">
      <w:pPr>
        <w:pStyle w:val="NormalVeb"/>
        <w:numPr>
          <w:ilvl w:val="2"/>
          <w:numId w:val="1"/>
        </w:numPr>
        <w:shd w:val="clear" w:color="auto" w:fill="FFFFFF"/>
        <w:spacing w:before="0" w:beforeAutospacing="0" w:after="0" w:afterAutospacing="0" w:line="360" w:lineRule="auto"/>
        <w:ind w:left="1702" w:hanging="851"/>
        <w:jc w:val="both"/>
        <w:rPr>
          <w:rFonts w:ascii="Arial" w:hAnsi="Arial" w:cs="Arial"/>
          <w:bCs/>
          <w:lang w:val="az-Latn-AZ"/>
        </w:rPr>
      </w:pPr>
      <w:r w:rsidRPr="00121787">
        <w:rPr>
          <w:rFonts w:ascii="Arial" w:hAnsi="Arial" w:cs="Arial"/>
          <w:bCs/>
          <w:lang w:val="az-Latn-AZ"/>
        </w:rPr>
        <w:t>Səyyar vergi yoxlaması üzrə Vergi Məcəlləsinin 38.3-cü maddəsində müəyyən edilmiş</w:t>
      </w:r>
      <w:r w:rsidR="00E86DB4" w:rsidRPr="00121787">
        <w:rPr>
          <w:rFonts w:ascii="Arial" w:hAnsi="Arial" w:cs="Arial"/>
          <w:bCs/>
          <w:lang w:val="az-Latn-AZ"/>
        </w:rPr>
        <w:t xml:space="preserve"> </w:t>
      </w:r>
      <w:r w:rsidR="00E0089D" w:rsidRPr="00121787">
        <w:rPr>
          <w:rFonts w:ascii="Arial" w:hAnsi="Arial" w:cs="Arial"/>
          <w:bCs/>
          <w:lang w:val="az-Latn-AZ"/>
        </w:rPr>
        <w:t>hallar</w:t>
      </w:r>
      <w:r w:rsidR="00E86DB4" w:rsidRPr="00121787">
        <w:rPr>
          <w:rFonts w:ascii="Arial" w:hAnsi="Arial" w:cs="Arial"/>
          <w:bCs/>
          <w:lang w:val="az-Latn-AZ"/>
        </w:rPr>
        <w:t>da</w:t>
      </w:r>
      <w:r w:rsidRPr="00121787">
        <w:rPr>
          <w:rFonts w:ascii="Arial" w:hAnsi="Arial" w:cs="Arial"/>
          <w:bCs/>
          <w:lang w:val="az-Latn-AZ"/>
        </w:rPr>
        <w:t>.</w:t>
      </w:r>
    </w:p>
    <w:p w:rsidR="0022193E" w:rsidRPr="0022193E" w:rsidRDefault="0022193E" w:rsidP="00E0089D">
      <w:pPr>
        <w:pStyle w:val="AbzasSiyahs"/>
        <w:spacing w:line="360" w:lineRule="auto"/>
        <w:ind w:left="0" w:firstLine="567"/>
        <w:jc w:val="both"/>
        <w:rPr>
          <w:rFonts w:ascii="Arial" w:hAnsi="Arial" w:cs="Arial"/>
          <w:b/>
          <w:lang w:val="az-Latn-AZ" w:eastAsia="az-Latn-AZ"/>
        </w:rPr>
      </w:pPr>
      <w:bookmarkStart w:id="0" w:name="_GoBack"/>
      <w:bookmarkEnd w:id="0"/>
    </w:p>
    <w:sectPr w:rsidR="0022193E" w:rsidRPr="0022193E" w:rsidSect="00725CEA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04" w:rsidRDefault="00214B04">
      <w:r>
        <w:separator/>
      </w:r>
    </w:p>
  </w:endnote>
  <w:endnote w:type="continuationSeparator" w:id="0">
    <w:p w:rsidR="00214B04" w:rsidRDefault="0021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zCyr">
    <w:charset w:val="CC"/>
    <w:family w:val="swiss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980" w:rsidRDefault="00E40EBA">
    <w:pPr>
      <w:pStyle w:val="AaSrlvh"/>
      <w:jc w:val="right"/>
    </w:pPr>
    <w:r>
      <w:fldChar w:fldCharType="begin"/>
    </w:r>
    <w:r>
      <w:instrText>PAGE   \* MERGEFORMAT</w:instrText>
    </w:r>
    <w:r>
      <w:fldChar w:fldCharType="separate"/>
    </w:r>
    <w:r w:rsidR="00C1505F" w:rsidRPr="00C1505F">
      <w:rPr>
        <w:noProof/>
        <w:lang w:val="az-Latn-AZ"/>
      </w:rPr>
      <w:t>5</w:t>
    </w:r>
    <w:r>
      <w:rPr>
        <w:noProof/>
      </w:rPr>
      <w:fldChar w:fldCharType="end"/>
    </w:r>
  </w:p>
  <w:p w:rsidR="003B0980" w:rsidRDefault="00214B04">
    <w:pPr>
      <w:pStyle w:val="AaSrlv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04" w:rsidRDefault="00214B04">
      <w:r>
        <w:separator/>
      </w:r>
    </w:p>
  </w:footnote>
  <w:footnote w:type="continuationSeparator" w:id="0">
    <w:p w:rsidR="00214B04" w:rsidRDefault="0021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B38"/>
    <w:multiLevelType w:val="hybridMultilevel"/>
    <w:tmpl w:val="3592A2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ED0C10"/>
    <w:multiLevelType w:val="multilevel"/>
    <w:tmpl w:val="04B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E2D30"/>
    <w:multiLevelType w:val="multilevel"/>
    <w:tmpl w:val="7F2064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6912511"/>
    <w:multiLevelType w:val="hybridMultilevel"/>
    <w:tmpl w:val="83ACD9FA"/>
    <w:lvl w:ilvl="0" w:tplc="50AE977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0E70"/>
    <w:multiLevelType w:val="multilevel"/>
    <w:tmpl w:val="2C6806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5" w15:restartNumberingAfterBreak="0">
    <w:nsid w:val="11AA526D"/>
    <w:multiLevelType w:val="multilevel"/>
    <w:tmpl w:val="D548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2653D"/>
    <w:multiLevelType w:val="hybridMultilevel"/>
    <w:tmpl w:val="74A68B14"/>
    <w:lvl w:ilvl="0" w:tplc="9D8455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BF9"/>
    <w:multiLevelType w:val="hybridMultilevel"/>
    <w:tmpl w:val="FC88A4A6"/>
    <w:lvl w:ilvl="0" w:tplc="97E6F50A">
      <w:start w:val="1"/>
      <w:numFmt w:val="decimal"/>
      <w:lvlText w:val="2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85911"/>
    <w:multiLevelType w:val="hybridMultilevel"/>
    <w:tmpl w:val="E0909B7E"/>
    <w:lvl w:ilvl="0" w:tplc="D842E5F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42FB"/>
    <w:multiLevelType w:val="multilevel"/>
    <w:tmpl w:val="D2661E6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2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10" w15:restartNumberingAfterBreak="0">
    <w:nsid w:val="1F082C54"/>
    <w:multiLevelType w:val="hybridMultilevel"/>
    <w:tmpl w:val="8392F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5D7D9C"/>
    <w:multiLevelType w:val="hybridMultilevel"/>
    <w:tmpl w:val="44B41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D71"/>
    <w:multiLevelType w:val="multilevel"/>
    <w:tmpl w:val="D548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854973"/>
    <w:multiLevelType w:val="multilevel"/>
    <w:tmpl w:val="0F8A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8245F6"/>
    <w:multiLevelType w:val="multilevel"/>
    <w:tmpl w:val="E89C68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15" w15:restartNumberingAfterBreak="0">
    <w:nsid w:val="3D9B159A"/>
    <w:multiLevelType w:val="hybridMultilevel"/>
    <w:tmpl w:val="B76AE796"/>
    <w:lvl w:ilvl="0" w:tplc="9F2865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D7571F"/>
    <w:multiLevelType w:val="hybridMultilevel"/>
    <w:tmpl w:val="7FDA3F38"/>
    <w:lvl w:ilvl="0" w:tplc="AABA421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20162DF"/>
    <w:multiLevelType w:val="multilevel"/>
    <w:tmpl w:val="9560137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abstractNum w:abstractNumId="18" w15:restartNumberingAfterBreak="0">
    <w:nsid w:val="46211CB9"/>
    <w:multiLevelType w:val="multilevel"/>
    <w:tmpl w:val="E7425024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4B0A73BF"/>
    <w:multiLevelType w:val="multilevel"/>
    <w:tmpl w:val="5EAC88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B181BEE"/>
    <w:multiLevelType w:val="hybridMultilevel"/>
    <w:tmpl w:val="8B388790"/>
    <w:lvl w:ilvl="0" w:tplc="9F169102">
      <w:start w:val="7"/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4DB85666"/>
    <w:multiLevelType w:val="multilevel"/>
    <w:tmpl w:val="7DE8C2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 w15:restartNumberingAfterBreak="0">
    <w:nsid w:val="53064492"/>
    <w:multiLevelType w:val="hybridMultilevel"/>
    <w:tmpl w:val="50CC03A2"/>
    <w:lvl w:ilvl="0" w:tplc="6968232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6040E91"/>
    <w:multiLevelType w:val="multilevel"/>
    <w:tmpl w:val="04B28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3715A0"/>
    <w:multiLevelType w:val="multilevel"/>
    <w:tmpl w:val="7D9AF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84FBF"/>
    <w:multiLevelType w:val="multilevel"/>
    <w:tmpl w:val="33965E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6" w15:restartNumberingAfterBreak="0">
    <w:nsid w:val="63161FA9"/>
    <w:multiLevelType w:val="multilevel"/>
    <w:tmpl w:val="7FFA3766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3272552"/>
    <w:multiLevelType w:val="multilevel"/>
    <w:tmpl w:val="F1A844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b w:val="0"/>
      </w:rPr>
    </w:lvl>
  </w:abstractNum>
  <w:abstractNum w:abstractNumId="28" w15:restartNumberingAfterBreak="0">
    <w:nsid w:val="64334BF0"/>
    <w:multiLevelType w:val="hybridMultilevel"/>
    <w:tmpl w:val="ED047A5A"/>
    <w:lvl w:ilvl="0" w:tplc="88C206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A0165"/>
    <w:multiLevelType w:val="multilevel"/>
    <w:tmpl w:val="7FFA3766"/>
    <w:lvl w:ilvl="0">
      <w:start w:val="1"/>
      <w:numFmt w:val="decimal"/>
      <w:lvlText w:val="%1."/>
      <w:lvlJc w:val="left"/>
      <w:pPr>
        <w:ind w:left="63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0A12FC4"/>
    <w:multiLevelType w:val="hybridMultilevel"/>
    <w:tmpl w:val="74BA9F00"/>
    <w:lvl w:ilvl="0" w:tplc="EC2AC1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6404334"/>
    <w:multiLevelType w:val="hybridMultilevel"/>
    <w:tmpl w:val="01C43790"/>
    <w:lvl w:ilvl="0" w:tplc="47E22F5A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8BC2612"/>
    <w:multiLevelType w:val="multilevel"/>
    <w:tmpl w:val="524A4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  <w:lvlOverride w:ilvl="0">
      <w:startOverride w:val="27"/>
    </w:lvlOverride>
  </w:num>
  <w:num w:numId="3">
    <w:abstractNumId w:val="27"/>
  </w:num>
  <w:num w:numId="4">
    <w:abstractNumId w:val="24"/>
    <w:lvlOverride w:ilvl="0">
      <w:startOverride w:val="6"/>
    </w:lvlOverride>
  </w:num>
  <w:num w:numId="5">
    <w:abstractNumId w:val="32"/>
    <w:lvlOverride w:ilvl="0">
      <w:startOverride w:val="7"/>
    </w:lvlOverride>
  </w:num>
  <w:num w:numId="6">
    <w:abstractNumId w:val="31"/>
  </w:num>
  <w:num w:numId="7">
    <w:abstractNumId w:val="6"/>
  </w:num>
  <w:num w:numId="8">
    <w:abstractNumId w:val="8"/>
  </w:num>
  <w:num w:numId="9">
    <w:abstractNumId w:val="30"/>
  </w:num>
  <w:num w:numId="10">
    <w:abstractNumId w:val="1"/>
    <w:lvlOverride w:ilvl="0">
      <w:startOverride w:val="12"/>
    </w:lvlOverride>
  </w:num>
  <w:num w:numId="11">
    <w:abstractNumId w:val="23"/>
  </w:num>
  <w:num w:numId="12">
    <w:abstractNumId w:val="5"/>
    <w:lvlOverride w:ilvl="0">
      <w:startOverride w:val="12"/>
    </w:lvlOverride>
  </w:num>
  <w:num w:numId="13">
    <w:abstractNumId w:val="12"/>
  </w:num>
  <w:num w:numId="14">
    <w:abstractNumId w:val="22"/>
  </w:num>
  <w:num w:numId="15">
    <w:abstractNumId w:val="3"/>
  </w:num>
  <w:num w:numId="16">
    <w:abstractNumId w:val="15"/>
  </w:num>
  <w:num w:numId="17">
    <w:abstractNumId w:val="2"/>
  </w:num>
  <w:num w:numId="18">
    <w:abstractNumId w:val="11"/>
  </w:num>
  <w:num w:numId="19">
    <w:abstractNumId w:val="19"/>
  </w:num>
  <w:num w:numId="20">
    <w:abstractNumId w:val="0"/>
  </w:num>
  <w:num w:numId="21">
    <w:abstractNumId w:val="25"/>
  </w:num>
  <w:num w:numId="22">
    <w:abstractNumId w:val="7"/>
  </w:num>
  <w:num w:numId="23">
    <w:abstractNumId w:val="10"/>
  </w:num>
  <w:num w:numId="24">
    <w:abstractNumId w:val="28"/>
  </w:num>
  <w:num w:numId="25">
    <w:abstractNumId w:val="29"/>
  </w:num>
  <w:num w:numId="26">
    <w:abstractNumId w:val="17"/>
  </w:num>
  <w:num w:numId="27">
    <w:abstractNumId w:val="26"/>
  </w:num>
  <w:num w:numId="28">
    <w:abstractNumId w:val="9"/>
  </w:num>
  <w:num w:numId="29">
    <w:abstractNumId w:val="21"/>
  </w:num>
  <w:num w:numId="30">
    <w:abstractNumId w:val="14"/>
  </w:num>
  <w:num w:numId="31">
    <w:abstractNumId w:val="20"/>
  </w:num>
  <w:num w:numId="32">
    <w:abstractNumId w:val="4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49"/>
    <w:rsid w:val="0001074E"/>
    <w:rsid w:val="00011C45"/>
    <w:rsid w:val="0001752E"/>
    <w:rsid w:val="00022D81"/>
    <w:rsid w:val="00023AF1"/>
    <w:rsid w:val="00030391"/>
    <w:rsid w:val="0003553F"/>
    <w:rsid w:val="00040568"/>
    <w:rsid w:val="00040D28"/>
    <w:rsid w:val="00041068"/>
    <w:rsid w:val="00041526"/>
    <w:rsid w:val="00042009"/>
    <w:rsid w:val="00043EAD"/>
    <w:rsid w:val="000454D2"/>
    <w:rsid w:val="0005008B"/>
    <w:rsid w:val="000507D9"/>
    <w:rsid w:val="00052529"/>
    <w:rsid w:val="000541CE"/>
    <w:rsid w:val="00054FB3"/>
    <w:rsid w:val="00064011"/>
    <w:rsid w:val="00070E5E"/>
    <w:rsid w:val="00072F2C"/>
    <w:rsid w:val="00073A3E"/>
    <w:rsid w:val="00075329"/>
    <w:rsid w:val="000767C1"/>
    <w:rsid w:val="000775B8"/>
    <w:rsid w:val="00081083"/>
    <w:rsid w:val="000823E4"/>
    <w:rsid w:val="000826B8"/>
    <w:rsid w:val="00082BE0"/>
    <w:rsid w:val="00085AA8"/>
    <w:rsid w:val="00085C37"/>
    <w:rsid w:val="000A3A07"/>
    <w:rsid w:val="000A6427"/>
    <w:rsid w:val="000B6C6F"/>
    <w:rsid w:val="000C0D67"/>
    <w:rsid w:val="000D071B"/>
    <w:rsid w:val="000D1335"/>
    <w:rsid w:val="000D3FEE"/>
    <w:rsid w:val="000D6997"/>
    <w:rsid w:val="000D6C57"/>
    <w:rsid w:val="000E0663"/>
    <w:rsid w:val="000E0C77"/>
    <w:rsid w:val="000E7692"/>
    <w:rsid w:val="000F65BF"/>
    <w:rsid w:val="001034CF"/>
    <w:rsid w:val="00111E26"/>
    <w:rsid w:val="0011736A"/>
    <w:rsid w:val="00121787"/>
    <w:rsid w:val="00124476"/>
    <w:rsid w:val="00124F91"/>
    <w:rsid w:val="0013235F"/>
    <w:rsid w:val="00135B4E"/>
    <w:rsid w:val="00135E32"/>
    <w:rsid w:val="00136596"/>
    <w:rsid w:val="0015258A"/>
    <w:rsid w:val="00154D53"/>
    <w:rsid w:val="00163611"/>
    <w:rsid w:val="0016759D"/>
    <w:rsid w:val="00167B09"/>
    <w:rsid w:val="00175807"/>
    <w:rsid w:val="00182665"/>
    <w:rsid w:val="001846AB"/>
    <w:rsid w:val="00193532"/>
    <w:rsid w:val="00195C52"/>
    <w:rsid w:val="001969D1"/>
    <w:rsid w:val="001A0BC5"/>
    <w:rsid w:val="001B5D5D"/>
    <w:rsid w:val="001B79AE"/>
    <w:rsid w:val="001C020F"/>
    <w:rsid w:val="001D31F2"/>
    <w:rsid w:val="001E381B"/>
    <w:rsid w:val="001E6809"/>
    <w:rsid w:val="001F11BC"/>
    <w:rsid w:val="001F2239"/>
    <w:rsid w:val="001F4024"/>
    <w:rsid w:val="001F426C"/>
    <w:rsid w:val="001F7C05"/>
    <w:rsid w:val="00203EF6"/>
    <w:rsid w:val="002048F6"/>
    <w:rsid w:val="00205130"/>
    <w:rsid w:val="00214B04"/>
    <w:rsid w:val="00220C99"/>
    <w:rsid w:val="0022193E"/>
    <w:rsid w:val="0022202F"/>
    <w:rsid w:val="00230840"/>
    <w:rsid w:val="00234345"/>
    <w:rsid w:val="0023787E"/>
    <w:rsid w:val="0024046A"/>
    <w:rsid w:val="00262D17"/>
    <w:rsid w:val="00266F92"/>
    <w:rsid w:val="002701C5"/>
    <w:rsid w:val="002735CF"/>
    <w:rsid w:val="0027417C"/>
    <w:rsid w:val="00275DA6"/>
    <w:rsid w:val="00276C02"/>
    <w:rsid w:val="002807ED"/>
    <w:rsid w:val="00281190"/>
    <w:rsid w:val="00282257"/>
    <w:rsid w:val="00284A34"/>
    <w:rsid w:val="002A0677"/>
    <w:rsid w:val="002A3E21"/>
    <w:rsid w:val="002A74C3"/>
    <w:rsid w:val="002A7F67"/>
    <w:rsid w:val="002B2099"/>
    <w:rsid w:val="002C1008"/>
    <w:rsid w:val="002C2251"/>
    <w:rsid w:val="002C44B8"/>
    <w:rsid w:val="002C6022"/>
    <w:rsid w:val="002C67A9"/>
    <w:rsid w:val="002D0BAF"/>
    <w:rsid w:val="002D2C13"/>
    <w:rsid w:val="002D50EC"/>
    <w:rsid w:val="002D6869"/>
    <w:rsid w:val="002E136A"/>
    <w:rsid w:val="002E3F0C"/>
    <w:rsid w:val="002E6834"/>
    <w:rsid w:val="002F30B6"/>
    <w:rsid w:val="002F5096"/>
    <w:rsid w:val="002F6879"/>
    <w:rsid w:val="0030095B"/>
    <w:rsid w:val="00306500"/>
    <w:rsid w:val="00312B62"/>
    <w:rsid w:val="003262D2"/>
    <w:rsid w:val="0033325D"/>
    <w:rsid w:val="00337050"/>
    <w:rsid w:val="003372DE"/>
    <w:rsid w:val="00341927"/>
    <w:rsid w:val="00344575"/>
    <w:rsid w:val="00353914"/>
    <w:rsid w:val="00355466"/>
    <w:rsid w:val="003668F1"/>
    <w:rsid w:val="00375A55"/>
    <w:rsid w:val="0038551F"/>
    <w:rsid w:val="00397C98"/>
    <w:rsid w:val="003B1B59"/>
    <w:rsid w:val="003B5F2C"/>
    <w:rsid w:val="003B6710"/>
    <w:rsid w:val="003B716A"/>
    <w:rsid w:val="003C025A"/>
    <w:rsid w:val="003C21D8"/>
    <w:rsid w:val="003D0146"/>
    <w:rsid w:val="003D1B77"/>
    <w:rsid w:val="003D4CA8"/>
    <w:rsid w:val="003D7ADB"/>
    <w:rsid w:val="003E00C5"/>
    <w:rsid w:val="003E0EE1"/>
    <w:rsid w:val="003E5343"/>
    <w:rsid w:val="003E5A66"/>
    <w:rsid w:val="003F65CC"/>
    <w:rsid w:val="0040076E"/>
    <w:rsid w:val="004012C6"/>
    <w:rsid w:val="00401CCE"/>
    <w:rsid w:val="00402A61"/>
    <w:rsid w:val="00405F51"/>
    <w:rsid w:val="00407864"/>
    <w:rsid w:val="004139FA"/>
    <w:rsid w:val="00425037"/>
    <w:rsid w:val="00431983"/>
    <w:rsid w:val="00442350"/>
    <w:rsid w:val="00446262"/>
    <w:rsid w:val="00452A9D"/>
    <w:rsid w:val="0045394B"/>
    <w:rsid w:val="00457A7C"/>
    <w:rsid w:val="00466396"/>
    <w:rsid w:val="00473B9C"/>
    <w:rsid w:val="004749F7"/>
    <w:rsid w:val="004779FF"/>
    <w:rsid w:val="00480C62"/>
    <w:rsid w:val="00487E91"/>
    <w:rsid w:val="00491981"/>
    <w:rsid w:val="004A7963"/>
    <w:rsid w:val="004C0869"/>
    <w:rsid w:val="004C6440"/>
    <w:rsid w:val="004D5BF8"/>
    <w:rsid w:val="004E5A2F"/>
    <w:rsid w:val="004E70CF"/>
    <w:rsid w:val="004F040B"/>
    <w:rsid w:val="004F1ADB"/>
    <w:rsid w:val="004F3D53"/>
    <w:rsid w:val="00500225"/>
    <w:rsid w:val="0050485E"/>
    <w:rsid w:val="00504925"/>
    <w:rsid w:val="00505A1D"/>
    <w:rsid w:val="00507F7E"/>
    <w:rsid w:val="00513C0A"/>
    <w:rsid w:val="00517699"/>
    <w:rsid w:val="005176E1"/>
    <w:rsid w:val="005200A1"/>
    <w:rsid w:val="00520997"/>
    <w:rsid w:val="0053088D"/>
    <w:rsid w:val="0053242D"/>
    <w:rsid w:val="0053618B"/>
    <w:rsid w:val="00546752"/>
    <w:rsid w:val="00550566"/>
    <w:rsid w:val="00551BD8"/>
    <w:rsid w:val="00551C5D"/>
    <w:rsid w:val="00554821"/>
    <w:rsid w:val="00554D99"/>
    <w:rsid w:val="0056244B"/>
    <w:rsid w:val="005729E8"/>
    <w:rsid w:val="005753EC"/>
    <w:rsid w:val="0058719A"/>
    <w:rsid w:val="005916AD"/>
    <w:rsid w:val="0059360C"/>
    <w:rsid w:val="005A2D50"/>
    <w:rsid w:val="005A464A"/>
    <w:rsid w:val="005B4DE2"/>
    <w:rsid w:val="005B5605"/>
    <w:rsid w:val="005B6543"/>
    <w:rsid w:val="005C1C77"/>
    <w:rsid w:val="005C56D9"/>
    <w:rsid w:val="005C686C"/>
    <w:rsid w:val="005D325A"/>
    <w:rsid w:val="005D516E"/>
    <w:rsid w:val="005D6FBB"/>
    <w:rsid w:val="005E4D53"/>
    <w:rsid w:val="005E748A"/>
    <w:rsid w:val="005F4692"/>
    <w:rsid w:val="005F4A65"/>
    <w:rsid w:val="0060090F"/>
    <w:rsid w:val="00602A40"/>
    <w:rsid w:val="00604F13"/>
    <w:rsid w:val="00606682"/>
    <w:rsid w:val="00606EAC"/>
    <w:rsid w:val="00616A84"/>
    <w:rsid w:val="00620529"/>
    <w:rsid w:val="00620EA9"/>
    <w:rsid w:val="00621735"/>
    <w:rsid w:val="00621DBD"/>
    <w:rsid w:val="00622DF0"/>
    <w:rsid w:val="00631B8D"/>
    <w:rsid w:val="006348B6"/>
    <w:rsid w:val="00636347"/>
    <w:rsid w:val="006411E7"/>
    <w:rsid w:val="00644C9A"/>
    <w:rsid w:val="006453DD"/>
    <w:rsid w:val="00647470"/>
    <w:rsid w:val="00651719"/>
    <w:rsid w:val="00652F5E"/>
    <w:rsid w:val="00655B80"/>
    <w:rsid w:val="00661EC5"/>
    <w:rsid w:val="00667510"/>
    <w:rsid w:val="00667E53"/>
    <w:rsid w:val="00672F43"/>
    <w:rsid w:val="00674B51"/>
    <w:rsid w:val="00674BC1"/>
    <w:rsid w:val="00677689"/>
    <w:rsid w:val="00682FE9"/>
    <w:rsid w:val="00693966"/>
    <w:rsid w:val="006948B4"/>
    <w:rsid w:val="006A1557"/>
    <w:rsid w:val="006B21F4"/>
    <w:rsid w:val="006B7E8A"/>
    <w:rsid w:val="006D36DC"/>
    <w:rsid w:val="006E182F"/>
    <w:rsid w:val="006E2793"/>
    <w:rsid w:val="006E2DE8"/>
    <w:rsid w:val="006E505E"/>
    <w:rsid w:val="006E707D"/>
    <w:rsid w:val="006F0F6C"/>
    <w:rsid w:val="006F15C8"/>
    <w:rsid w:val="006F6286"/>
    <w:rsid w:val="007000B1"/>
    <w:rsid w:val="00701744"/>
    <w:rsid w:val="0070267D"/>
    <w:rsid w:val="00702B7E"/>
    <w:rsid w:val="0070575E"/>
    <w:rsid w:val="007177BD"/>
    <w:rsid w:val="00720ECF"/>
    <w:rsid w:val="00722DCE"/>
    <w:rsid w:val="00725CEA"/>
    <w:rsid w:val="00731999"/>
    <w:rsid w:val="007336F9"/>
    <w:rsid w:val="0073483B"/>
    <w:rsid w:val="00737579"/>
    <w:rsid w:val="00746F3B"/>
    <w:rsid w:val="0075031B"/>
    <w:rsid w:val="0075583E"/>
    <w:rsid w:val="00764C6D"/>
    <w:rsid w:val="00770164"/>
    <w:rsid w:val="00770942"/>
    <w:rsid w:val="00774359"/>
    <w:rsid w:val="007745AC"/>
    <w:rsid w:val="0077661E"/>
    <w:rsid w:val="00777A43"/>
    <w:rsid w:val="007828F0"/>
    <w:rsid w:val="00784213"/>
    <w:rsid w:val="00784F4B"/>
    <w:rsid w:val="00785E59"/>
    <w:rsid w:val="00793E61"/>
    <w:rsid w:val="007A4971"/>
    <w:rsid w:val="007A584F"/>
    <w:rsid w:val="007B2D52"/>
    <w:rsid w:val="007B563E"/>
    <w:rsid w:val="007D038D"/>
    <w:rsid w:val="007D0C77"/>
    <w:rsid w:val="007D2902"/>
    <w:rsid w:val="007D37E2"/>
    <w:rsid w:val="007D42D8"/>
    <w:rsid w:val="007D4821"/>
    <w:rsid w:val="007D4E9B"/>
    <w:rsid w:val="007E5ED5"/>
    <w:rsid w:val="007F4779"/>
    <w:rsid w:val="00806C92"/>
    <w:rsid w:val="00811490"/>
    <w:rsid w:val="00813AD3"/>
    <w:rsid w:val="008200FF"/>
    <w:rsid w:val="00821AEB"/>
    <w:rsid w:val="00827C96"/>
    <w:rsid w:val="0083514A"/>
    <w:rsid w:val="00843345"/>
    <w:rsid w:val="00844AFA"/>
    <w:rsid w:val="00845D27"/>
    <w:rsid w:val="00855446"/>
    <w:rsid w:val="008606D3"/>
    <w:rsid w:val="00863A5E"/>
    <w:rsid w:val="00875615"/>
    <w:rsid w:val="00883E5F"/>
    <w:rsid w:val="008912E6"/>
    <w:rsid w:val="00895A41"/>
    <w:rsid w:val="008B2FCB"/>
    <w:rsid w:val="008C6F85"/>
    <w:rsid w:val="008D555F"/>
    <w:rsid w:val="008D5913"/>
    <w:rsid w:val="008D74F0"/>
    <w:rsid w:val="008E0BCC"/>
    <w:rsid w:val="008E19CD"/>
    <w:rsid w:val="008E5920"/>
    <w:rsid w:val="008F33D5"/>
    <w:rsid w:val="008F4BAA"/>
    <w:rsid w:val="008F520F"/>
    <w:rsid w:val="008F5BD6"/>
    <w:rsid w:val="008F61B7"/>
    <w:rsid w:val="008F7003"/>
    <w:rsid w:val="009109A1"/>
    <w:rsid w:val="0091217F"/>
    <w:rsid w:val="00912971"/>
    <w:rsid w:val="009277AA"/>
    <w:rsid w:val="009404FA"/>
    <w:rsid w:val="009426EC"/>
    <w:rsid w:val="009429DA"/>
    <w:rsid w:val="00950E0A"/>
    <w:rsid w:val="00951BA2"/>
    <w:rsid w:val="009539D3"/>
    <w:rsid w:val="0095518F"/>
    <w:rsid w:val="0096028A"/>
    <w:rsid w:val="00960EC6"/>
    <w:rsid w:val="00961200"/>
    <w:rsid w:val="0097139E"/>
    <w:rsid w:val="00976684"/>
    <w:rsid w:val="00976ECE"/>
    <w:rsid w:val="00980429"/>
    <w:rsid w:val="0099221D"/>
    <w:rsid w:val="00993606"/>
    <w:rsid w:val="00997847"/>
    <w:rsid w:val="009B2DA0"/>
    <w:rsid w:val="009B34D8"/>
    <w:rsid w:val="009B3AB2"/>
    <w:rsid w:val="009B6395"/>
    <w:rsid w:val="009C0A80"/>
    <w:rsid w:val="009C14F9"/>
    <w:rsid w:val="009C4750"/>
    <w:rsid w:val="009C68D0"/>
    <w:rsid w:val="009D3A4A"/>
    <w:rsid w:val="009D67F9"/>
    <w:rsid w:val="009E3C75"/>
    <w:rsid w:val="009E7C62"/>
    <w:rsid w:val="009F0750"/>
    <w:rsid w:val="009F3D71"/>
    <w:rsid w:val="009F7D34"/>
    <w:rsid w:val="00A028F2"/>
    <w:rsid w:val="00A02B6F"/>
    <w:rsid w:val="00A04386"/>
    <w:rsid w:val="00A045A1"/>
    <w:rsid w:val="00A13D59"/>
    <w:rsid w:val="00A16C37"/>
    <w:rsid w:val="00A1702C"/>
    <w:rsid w:val="00A2119C"/>
    <w:rsid w:val="00A36276"/>
    <w:rsid w:val="00A378BC"/>
    <w:rsid w:val="00A40078"/>
    <w:rsid w:val="00A42758"/>
    <w:rsid w:val="00A47986"/>
    <w:rsid w:val="00A54072"/>
    <w:rsid w:val="00A6550D"/>
    <w:rsid w:val="00A7620F"/>
    <w:rsid w:val="00A82958"/>
    <w:rsid w:val="00A82D3F"/>
    <w:rsid w:val="00A838AB"/>
    <w:rsid w:val="00A84B44"/>
    <w:rsid w:val="00A86FCD"/>
    <w:rsid w:val="00A90B15"/>
    <w:rsid w:val="00AA1201"/>
    <w:rsid w:val="00AA78F7"/>
    <w:rsid w:val="00AB10BA"/>
    <w:rsid w:val="00AB28CE"/>
    <w:rsid w:val="00AB5974"/>
    <w:rsid w:val="00AC02FA"/>
    <w:rsid w:val="00AC13C0"/>
    <w:rsid w:val="00AC66D9"/>
    <w:rsid w:val="00AC75D8"/>
    <w:rsid w:val="00AC7BBA"/>
    <w:rsid w:val="00AE034F"/>
    <w:rsid w:val="00AE06AF"/>
    <w:rsid w:val="00AE424A"/>
    <w:rsid w:val="00AE622F"/>
    <w:rsid w:val="00AE723D"/>
    <w:rsid w:val="00B008C0"/>
    <w:rsid w:val="00B0524A"/>
    <w:rsid w:val="00B076B5"/>
    <w:rsid w:val="00B101B6"/>
    <w:rsid w:val="00B2290D"/>
    <w:rsid w:val="00B26460"/>
    <w:rsid w:val="00B32284"/>
    <w:rsid w:val="00B342C7"/>
    <w:rsid w:val="00B34DBC"/>
    <w:rsid w:val="00B35D47"/>
    <w:rsid w:val="00B46830"/>
    <w:rsid w:val="00B47672"/>
    <w:rsid w:val="00B5033B"/>
    <w:rsid w:val="00B5097A"/>
    <w:rsid w:val="00B57FF6"/>
    <w:rsid w:val="00B61748"/>
    <w:rsid w:val="00B66A3F"/>
    <w:rsid w:val="00B70C65"/>
    <w:rsid w:val="00B73590"/>
    <w:rsid w:val="00B84543"/>
    <w:rsid w:val="00B8609D"/>
    <w:rsid w:val="00B87C4D"/>
    <w:rsid w:val="00BA075E"/>
    <w:rsid w:val="00BA2158"/>
    <w:rsid w:val="00BA6889"/>
    <w:rsid w:val="00BB098E"/>
    <w:rsid w:val="00BB1550"/>
    <w:rsid w:val="00BB2674"/>
    <w:rsid w:val="00BB281E"/>
    <w:rsid w:val="00BB2866"/>
    <w:rsid w:val="00BB3F6E"/>
    <w:rsid w:val="00BC08EF"/>
    <w:rsid w:val="00BC0DB7"/>
    <w:rsid w:val="00BC5154"/>
    <w:rsid w:val="00BC7333"/>
    <w:rsid w:val="00BC7D9C"/>
    <w:rsid w:val="00BD1895"/>
    <w:rsid w:val="00BD41F6"/>
    <w:rsid w:val="00BF14B8"/>
    <w:rsid w:val="00BF3E7B"/>
    <w:rsid w:val="00C018E6"/>
    <w:rsid w:val="00C0193D"/>
    <w:rsid w:val="00C03A64"/>
    <w:rsid w:val="00C07142"/>
    <w:rsid w:val="00C07841"/>
    <w:rsid w:val="00C11BA8"/>
    <w:rsid w:val="00C12A05"/>
    <w:rsid w:val="00C12B12"/>
    <w:rsid w:val="00C1505F"/>
    <w:rsid w:val="00C16016"/>
    <w:rsid w:val="00C22406"/>
    <w:rsid w:val="00C22549"/>
    <w:rsid w:val="00C252DB"/>
    <w:rsid w:val="00C3075E"/>
    <w:rsid w:val="00C307E5"/>
    <w:rsid w:val="00C349E0"/>
    <w:rsid w:val="00C36B2A"/>
    <w:rsid w:val="00C41645"/>
    <w:rsid w:val="00C41773"/>
    <w:rsid w:val="00C425E1"/>
    <w:rsid w:val="00C47B62"/>
    <w:rsid w:val="00C5106B"/>
    <w:rsid w:val="00C52D56"/>
    <w:rsid w:val="00C66971"/>
    <w:rsid w:val="00C7070A"/>
    <w:rsid w:val="00C82BCA"/>
    <w:rsid w:val="00C86352"/>
    <w:rsid w:val="00C87AFD"/>
    <w:rsid w:val="00C9058E"/>
    <w:rsid w:val="00C905B1"/>
    <w:rsid w:val="00C92AFF"/>
    <w:rsid w:val="00C93670"/>
    <w:rsid w:val="00CA0AFD"/>
    <w:rsid w:val="00CA3F12"/>
    <w:rsid w:val="00CA53D1"/>
    <w:rsid w:val="00CA5A49"/>
    <w:rsid w:val="00CB32DC"/>
    <w:rsid w:val="00CB5B6F"/>
    <w:rsid w:val="00CB6E2C"/>
    <w:rsid w:val="00CC0F32"/>
    <w:rsid w:val="00CC1779"/>
    <w:rsid w:val="00CC3E32"/>
    <w:rsid w:val="00CD4CE3"/>
    <w:rsid w:val="00CE63E9"/>
    <w:rsid w:val="00CE679B"/>
    <w:rsid w:val="00CF11B6"/>
    <w:rsid w:val="00CF16B6"/>
    <w:rsid w:val="00CF1D9B"/>
    <w:rsid w:val="00CF3D2D"/>
    <w:rsid w:val="00CF4D29"/>
    <w:rsid w:val="00D0071F"/>
    <w:rsid w:val="00D028CC"/>
    <w:rsid w:val="00D11D40"/>
    <w:rsid w:val="00D12F18"/>
    <w:rsid w:val="00D1582E"/>
    <w:rsid w:val="00D21A85"/>
    <w:rsid w:val="00D34709"/>
    <w:rsid w:val="00D57461"/>
    <w:rsid w:val="00D61299"/>
    <w:rsid w:val="00D63117"/>
    <w:rsid w:val="00D64DC3"/>
    <w:rsid w:val="00D65CED"/>
    <w:rsid w:val="00D717C7"/>
    <w:rsid w:val="00D74904"/>
    <w:rsid w:val="00D81D17"/>
    <w:rsid w:val="00D92374"/>
    <w:rsid w:val="00DA1A3D"/>
    <w:rsid w:val="00DA7208"/>
    <w:rsid w:val="00DB4DD0"/>
    <w:rsid w:val="00DB4ECB"/>
    <w:rsid w:val="00DC1961"/>
    <w:rsid w:val="00DC6B3D"/>
    <w:rsid w:val="00DC6D91"/>
    <w:rsid w:val="00DE38D0"/>
    <w:rsid w:val="00DE3D5F"/>
    <w:rsid w:val="00DF164A"/>
    <w:rsid w:val="00DF7C95"/>
    <w:rsid w:val="00E0089D"/>
    <w:rsid w:val="00E14C59"/>
    <w:rsid w:val="00E17EC5"/>
    <w:rsid w:val="00E25A28"/>
    <w:rsid w:val="00E264CE"/>
    <w:rsid w:val="00E26E55"/>
    <w:rsid w:val="00E2739E"/>
    <w:rsid w:val="00E361F6"/>
    <w:rsid w:val="00E365DF"/>
    <w:rsid w:val="00E37797"/>
    <w:rsid w:val="00E40EBA"/>
    <w:rsid w:val="00E412C6"/>
    <w:rsid w:val="00E42B76"/>
    <w:rsid w:val="00E50707"/>
    <w:rsid w:val="00E52115"/>
    <w:rsid w:val="00E53D84"/>
    <w:rsid w:val="00E57929"/>
    <w:rsid w:val="00E57FD9"/>
    <w:rsid w:val="00E6169E"/>
    <w:rsid w:val="00E628D1"/>
    <w:rsid w:val="00E76590"/>
    <w:rsid w:val="00E77EF7"/>
    <w:rsid w:val="00E84675"/>
    <w:rsid w:val="00E86DB4"/>
    <w:rsid w:val="00E8794F"/>
    <w:rsid w:val="00E95009"/>
    <w:rsid w:val="00E954AA"/>
    <w:rsid w:val="00EA4F27"/>
    <w:rsid w:val="00EA7E36"/>
    <w:rsid w:val="00EC46CE"/>
    <w:rsid w:val="00EC68F5"/>
    <w:rsid w:val="00ED65C3"/>
    <w:rsid w:val="00ED7048"/>
    <w:rsid w:val="00EE2225"/>
    <w:rsid w:val="00EF5D9C"/>
    <w:rsid w:val="00F07103"/>
    <w:rsid w:val="00F10C5E"/>
    <w:rsid w:val="00F1331C"/>
    <w:rsid w:val="00F16042"/>
    <w:rsid w:val="00F16187"/>
    <w:rsid w:val="00F16204"/>
    <w:rsid w:val="00F215A1"/>
    <w:rsid w:val="00F22F29"/>
    <w:rsid w:val="00F2632F"/>
    <w:rsid w:val="00F37665"/>
    <w:rsid w:val="00F41AE0"/>
    <w:rsid w:val="00F43363"/>
    <w:rsid w:val="00F446F4"/>
    <w:rsid w:val="00F448DE"/>
    <w:rsid w:val="00F50A93"/>
    <w:rsid w:val="00F51DAE"/>
    <w:rsid w:val="00F53397"/>
    <w:rsid w:val="00F577F7"/>
    <w:rsid w:val="00F65755"/>
    <w:rsid w:val="00F65A95"/>
    <w:rsid w:val="00F718CE"/>
    <w:rsid w:val="00F71CDA"/>
    <w:rsid w:val="00F74507"/>
    <w:rsid w:val="00F8065E"/>
    <w:rsid w:val="00F8528B"/>
    <w:rsid w:val="00F86F43"/>
    <w:rsid w:val="00F90144"/>
    <w:rsid w:val="00F90EA5"/>
    <w:rsid w:val="00F919CF"/>
    <w:rsid w:val="00FA4B6D"/>
    <w:rsid w:val="00FA5AE8"/>
    <w:rsid w:val="00FB04A4"/>
    <w:rsid w:val="00FB101F"/>
    <w:rsid w:val="00FC0256"/>
    <w:rsid w:val="00FC083B"/>
    <w:rsid w:val="00FC098F"/>
    <w:rsid w:val="00FC28A9"/>
    <w:rsid w:val="00FC3529"/>
    <w:rsid w:val="00FC6948"/>
    <w:rsid w:val="00FD1438"/>
    <w:rsid w:val="00FD1E83"/>
    <w:rsid w:val="00FD52A3"/>
    <w:rsid w:val="00FE098D"/>
    <w:rsid w:val="00FE2373"/>
    <w:rsid w:val="00FE300F"/>
    <w:rsid w:val="00FE3447"/>
    <w:rsid w:val="00FE6352"/>
    <w:rsid w:val="00FE75D9"/>
    <w:rsid w:val="00FF2C77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DE9D679-9572-4DD4-902C-0099271F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character" w:styleId="Gcl">
    <w:name w:val="Strong"/>
    <w:uiPriority w:val="22"/>
    <w:qFormat/>
    <w:rsid w:val="00BB098E"/>
    <w:rPr>
      <w:b/>
      <w:bCs/>
    </w:rPr>
  </w:style>
  <w:style w:type="character" w:customStyle="1" w:styleId="apple-converted-space">
    <w:name w:val="apple-converted-space"/>
    <w:basedOn w:val="SusmayagrAbzasrifti"/>
    <w:rsid w:val="00BB098E"/>
  </w:style>
  <w:style w:type="character" w:styleId="Vuru">
    <w:name w:val="Emphasis"/>
    <w:uiPriority w:val="20"/>
    <w:qFormat/>
    <w:rsid w:val="00BB098E"/>
    <w:rPr>
      <w:i/>
      <w:iCs/>
    </w:rPr>
  </w:style>
  <w:style w:type="paragraph" w:styleId="YuxarSrlvh">
    <w:name w:val="header"/>
    <w:basedOn w:val="Normal"/>
    <w:link w:val="YuxarSrlvhSimvol"/>
    <w:uiPriority w:val="99"/>
    <w:rsid w:val="00BB098E"/>
    <w:pPr>
      <w:tabs>
        <w:tab w:val="center" w:pos="4513"/>
        <w:tab w:val="right" w:pos="9026"/>
      </w:tabs>
    </w:pPr>
  </w:style>
  <w:style w:type="character" w:customStyle="1" w:styleId="YuxarSrlvhSimvol">
    <w:name w:val="Yuxarı Sərlövhə Simvol"/>
    <w:basedOn w:val="SusmayagrAbzasrifti"/>
    <w:link w:val="YuxarSrlvh"/>
    <w:uiPriority w:val="99"/>
    <w:rsid w:val="00BB0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Srlvh">
    <w:name w:val="footer"/>
    <w:basedOn w:val="Normal"/>
    <w:link w:val="AaSrlvhSimvol"/>
    <w:uiPriority w:val="99"/>
    <w:rsid w:val="00BB098E"/>
    <w:pPr>
      <w:tabs>
        <w:tab w:val="center" w:pos="4513"/>
        <w:tab w:val="right" w:pos="9026"/>
      </w:tabs>
    </w:pPr>
  </w:style>
  <w:style w:type="character" w:customStyle="1" w:styleId="AaSrlvhSimvol">
    <w:name w:val="Aşağı Sərlövhə Simvol"/>
    <w:basedOn w:val="SusmayagrAbzasrifti"/>
    <w:link w:val="AaSrlvh"/>
    <w:uiPriority w:val="99"/>
    <w:rsid w:val="00BB09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rhstinad">
    <w:name w:val="annotation reference"/>
    <w:basedOn w:val="SusmayagrAbzasrifti"/>
    <w:uiPriority w:val="99"/>
    <w:semiHidden/>
    <w:unhideWhenUsed/>
    <w:rsid w:val="009B34D8"/>
    <w:rPr>
      <w:sz w:val="16"/>
      <w:szCs w:val="16"/>
    </w:rPr>
  </w:style>
  <w:style w:type="paragraph" w:styleId="rhMtni">
    <w:name w:val="annotation text"/>
    <w:basedOn w:val="Normal"/>
    <w:link w:val="rhMtniSimvol"/>
    <w:uiPriority w:val="99"/>
    <w:unhideWhenUsed/>
    <w:rsid w:val="009B34D8"/>
    <w:rPr>
      <w:sz w:val="20"/>
      <w:szCs w:val="20"/>
    </w:rPr>
  </w:style>
  <w:style w:type="character" w:customStyle="1" w:styleId="rhMtniSimvol">
    <w:name w:val="Şərh Mətni Simvol"/>
    <w:basedOn w:val="SusmayagrAbzasrifti"/>
    <w:link w:val="rhMtni"/>
    <w:uiPriority w:val="99"/>
    <w:rsid w:val="009B34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rhMvzusu">
    <w:name w:val="annotation subject"/>
    <w:basedOn w:val="rhMtni"/>
    <w:next w:val="rhMtni"/>
    <w:link w:val="rhMvzusuSimvol"/>
    <w:uiPriority w:val="99"/>
    <w:semiHidden/>
    <w:unhideWhenUsed/>
    <w:rsid w:val="009B34D8"/>
    <w:rPr>
      <w:b/>
      <w:bCs/>
    </w:rPr>
  </w:style>
  <w:style w:type="character" w:customStyle="1" w:styleId="rhMvzusuSimvol">
    <w:name w:val="Şərh Mövzusu Simvol"/>
    <w:basedOn w:val="rhMtniSimvol"/>
    <w:link w:val="rhMvzusu"/>
    <w:uiPriority w:val="99"/>
    <w:semiHidden/>
    <w:rsid w:val="009B34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xarMtni">
    <w:name w:val="Balloon Text"/>
    <w:basedOn w:val="Normal"/>
    <w:link w:val="xarMtniSimvol"/>
    <w:uiPriority w:val="99"/>
    <w:semiHidden/>
    <w:unhideWhenUsed/>
    <w:rsid w:val="009B34D8"/>
    <w:rPr>
      <w:rFonts w:ascii="Tahoma" w:hAnsi="Tahoma" w:cs="Tahoma"/>
      <w:sz w:val="16"/>
      <w:szCs w:val="16"/>
    </w:rPr>
  </w:style>
  <w:style w:type="character" w:customStyle="1" w:styleId="xarMtniSimvol">
    <w:name w:val="Çıxarış Mətni Simvol"/>
    <w:basedOn w:val="SusmayagrAbzasrifti"/>
    <w:link w:val="xarMtni"/>
    <w:uiPriority w:val="99"/>
    <w:semiHidden/>
    <w:rsid w:val="009B34D8"/>
    <w:rPr>
      <w:rFonts w:ascii="Tahoma" w:eastAsia="Times New Roman" w:hAnsi="Tahoma" w:cs="Tahoma"/>
      <w:sz w:val="16"/>
      <w:szCs w:val="16"/>
      <w:lang w:eastAsia="ru-RU"/>
    </w:rPr>
  </w:style>
  <w:style w:type="paragraph" w:styleId="AbzasSiyahs">
    <w:name w:val="List Paragraph"/>
    <w:basedOn w:val="Normal"/>
    <w:uiPriority w:val="34"/>
    <w:qFormat/>
    <w:rsid w:val="00BA075E"/>
    <w:pPr>
      <w:ind w:left="720"/>
      <w:contextualSpacing/>
    </w:pPr>
  </w:style>
  <w:style w:type="paragraph" w:customStyle="1" w:styleId="bodytext21">
    <w:name w:val="bodytext21"/>
    <w:basedOn w:val="Normal"/>
    <w:rsid w:val="00BC7333"/>
    <w:pPr>
      <w:spacing w:before="100" w:beforeAutospacing="1" w:after="100" w:afterAutospacing="1"/>
    </w:pPr>
  </w:style>
  <w:style w:type="paragraph" w:customStyle="1" w:styleId="heading121">
    <w:name w:val="heading121"/>
    <w:basedOn w:val="Normal"/>
    <w:rsid w:val="00BC7333"/>
    <w:pPr>
      <w:spacing w:before="100" w:beforeAutospacing="1" w:after="100" w:afterAutospacing="1"/>
    </w:pPr>
  </w:style>
  <w:style w:type="paragraph" w:customStyle="1" w:styleId="bodytext1">
    <w:name w:val="bodytext1"/>
    <w:basedOn w:val="Normal"/>
    <w:rsid w:val="00BC7333"/>
    <w:pPr>
      <w:spacing w:before="100" w:beforeAutospacing="1" w:after="100" w:afterAutospacing="1"/>
    </w:pPr>
  </w:style>
  <w:style w:type="paragraph" w:customStyle="1" w:styleId="bodytext31">
    <w:name w:val="bodytext31"/>
    <w:basedOn w:val="Normal"/>
    <w:rsid w:val="00BC7333"/>
    <w:pPr>
      <w:spacing w:before="100" w:beforeAutospacing="1" w:after="100" w:afterAutospacing="1"/>
    </w:pPr>
  </w:style>
  <w:style w:type="paragraph" w:customStyle="1" w:styleId="heading11">
    <w:name w:val="heading11"/>
    <w:basedOn w:val="Normal"/>
    <w:rsid w:val="00BC7333"/>
    <w:pPr>
      <w:spacing w:before="100" w:beforeAutospacing="1" w:after="100" w:afterAutospacing="1"/>
    </w:pPr>
  </w:style>
  <w:style w:type="paragraph" w:customStyle="1" w:styleId="bodytext51">
    <w:name w:val="bodytext51"/>
    <w:basedOn w:val="Normal"/>
    <w:rsid w:val="00BC7333"/>
    <w:pPr>
      <w:spacing w:before="100" w:beforeAutospacing="1" w:after="100" w:afterAutospacing="1"/>
    </w:pPr>
  </w:style>
  <w:style w:type="paragraph" w:customStyle="1" w:styleId="bodytext61">
    <w:name w:val="bodytext61"/>
    <w:basedOn w:val="Normal"/>
    <w:rsid w:val="00BC7333"/>
    <w:pPr>
      <w:spacing w:before="100" w:beforeAutospacing="1" w:after="100" w:afterAutospacing="1"/>
    </w:pPr>
  </w:style>
  <w:style w:type="paragraph" w:customStyle="1" w:styleId="bodytext71">
    <w:name w:val="bodytext71"/>
    <w:basedOn w:val="Normal"/>
    <w:rsid w:val="00BC7333"/>
    <w:pPr>
      <w:spacing w:before="100" w:beforeAutospacing="1" w:after="100" w:afterAutospacing="1"/>
    </w:pPr>
  </w:style>
  <w:style w:type="paragraph" w:customStyle="1" w:styleId="bodytext81">
    <w:name w:val="bodytext81"/>
    <w:basedOn w:val="Normal"/>
    <w:rsid w:val="00BC7333"/>
    <w:pPr>
      <w:spacing w:before="100" w:beforeAutospacing="1" w:after="100" w:afterAutospacing="1"/>
    </w:pPr>
  </w:style>
  <w:style w:type="paragraph" w:styleId="NormalVeb">
    <w:name w:val="Normal (Web)"/>
    <w:basedOn w:val="Normal"/>
    <w:uiPriority w:val="99"/>
    <w:unhideWhenUsed/>
    <w:rsid w:val="00BC7333"/>
    <w:pPr>
      <w:spacing w:before="100" w:beforeAutospacing="1" w:after="100" w:afterAutospacing="1"/>
    </w:pPr>
  </w:style>
  <w:style w:type="paragraph" w:customStyle="1" w:styleId="bodytext41">
    <w:name w:val="bodytext41"/>
    <w:basedOn w:val="Normal"/>
    <w:rsid w:val="00BC7333"/>
    <w:pPr>
      <w:spacing w:before="100" w:beforeAutospacing="1" w:after="100" w:afterAutospacing="1"/>
    </w:pPr>
  </w:style>
  <w:style w:type="paragraph" w:styleId="Dzli">
    <w:name w:val="Revision"/>
    <w:hidden/>
    <w:uiPriority w:val="99"/>
    <w:semiHidden/>
    <w:rsid w:val="00F1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GvdMtninBoluu3">
    <w:name w:val="Body Text Indent 3"/>
    <w:basedOn w:val="Normal"/>
    <w:link w:val="GvdMtninBoluu3Simvol"/>
    <w:rsid w:val="00CB32DC"/>
    <w:pPr>
      <w:ind w:firstLine="720"/>
    </w:pPr>
    <w:rPr>
      <w:rFonts w:ascii="Arial AzCyr" w:hAnsi="Arial AzCyr"/>
      <w:sz w:val="28"/>
      <w:szCs w:val="20"/>
    </w:rPr>
  </w:style>
  <w:style w:type="character" w:customStyle="1" w:styleId="GvdMtninBoluu3Simvol">
    <w:name w:val="Gövdə Mətnin Boşluğu 3 Simvol"/>
    <w:basedOn w:val="SusmayagrAbzasrifti"/>
    <w:link w:val="GvdMtninBoluu3"/>
    <w:rsid w:val="00CB32DC"/>
    <w:rPr>
      <w:rFonts w:ascii="Arial AzCyr" w:eastAsia="Times New Roman" w:hAnsi="Arial AzCyr" w:cs="Times New Roman"/>
      <w:sz w:val="28"/>
      <w:szCs w:val="20"/>
      <w:lang w:eastAsia="ru-RU"/>
    </w:rPr>
  </w:style>
  <w:style w:type="character" w:customStyle="1" w:styleId="FontStyle21">
    <w:name w:val="Font Style21"/>
    <w:rsid w:val="00E0089D"/>
    <w:rPr>
      <w:rFonts w:ascii="Times New Roman" w:hAnsi="Times New Roman" w:cs="Times New Roman"/>
      <w:color w:val="000000"/>
      <w:sz w:val="26"/>
      <w:szCs w:val="26"/>
    </w:rPr>
  </w:style>
  <w:style w:type="paragraph" w:styleId="sasMtnBoluu">
    <w:name w:val="Body Text Indent"/>
    <w:basedOn w:val="Normal"/>
    <w:link w:val="sasMtnBoluuSimvol"/>
    <w:uiPriority w:val="99"/>
    <w:unhideWhenUsed/>
    <w:rsid w:val="00B0524A"/>
    <w:pPr>
      <w:spacing w:after="120"/>
      <w:ind w:left="283"/>
    </w:pPr>
  </w:style>
  <w:style w:type="character" w:customStyle="1" w:styleId="sasMtnBoluuSimvol">
    <w:name w:val="Əsas Mətn Boşluğu Simvol"/>
    <w:basedOn w:val="SusmayagrAbzasrifti"/>
    <w:link w:val="sasMtnBoluu"/>
    <w:uiPriority w:val="99"/>
    <w:rsid w:val="00B052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AE591AE-5BF6-4A68-BE96-D87172EB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1263</Words>
  <Characters>7205</Characters>
  <Application>Microsoft Office Word</Application>
  <DocSecurity>0</DocSecurity>
  <Lines>60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Baxtiyar H. Abdurahmanov</cp:lastModifiedBy>
  <cp:revision>7</cp:revision>
  <cp:lastPrinted>2019-10-25T06:25:00Z</cp:lastPrinted>
  <dcterms:created xsi:type="dcterms:W3CDTF">2019-11-18T05:26:00Z</dcterms:created>
  <dcterms:modified xsi:type="dcterms:W3CDTF">2022-09-01T11:00:00Z</dcterms:modified>
</cp:coreProperties>
</file>