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65C" w:rsidRDefault="0025057C">
      <w:pPr>
        <w:pStyle w:val="ac"/>
        <w:tabs>
          <w:tab w:val="left" w:pos="0"/>
        </w:tabs>
        <w:spacing w:line="360" w:lineRule="auto"/>
        <w:ind w:left="5103" w:right="-2"/>
        <w:jc w:val="both"/>
        <w:rPr>
          <w:rFonts w:ascii="Arial" w:hAnsi="Arial" w:cs="Arial"/>
          <w:bCs/>
          <w:sz w:val="24"/>
          <w:szCs w:val="24"/>
          <w:lang w:val="az-Latn-AZ"/>
        </w:rPr>
      </w:pPr>
      <w:r>
        <w:rPr>
          <w:rFonts w:ascii="Arial" w:hAnsi="Arial" w:cs="Arial"/>
          <w:bCs/>
          <w:sz w:val="24"/>
          <w:szCs w:val="24"/>
          <w:lang w:val="az-Latn-AZ"/>
        </w:rPr>
        <w:t xml:space="preserve">Azərbaycan Respublikasının İqtisadiyyat Nazirliyi yanında Dövlət Vergi Xidmətinin </w:t>
      </w:r>
      <w:r w:rsidR="00020F22">
        <w:rPr>
          <w:rFonts w:ascii="Arial" w:hAnsi="Arial" w:cs="Arial"/>
          <w:bCs/>
          <w:sz w:val="24"/>
          <w:szCs w:val="24"/>
          <w:lang w:val="az-Latn-AZ"/>
        </w:rPr>
        <w:t>02.02.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  <w:lang w:val="az-Latn-AZ"/>
        </w:rPr>
        <w:t>202</w:t>
      </w:r>
      <w:r w:rsidR="004F382A">
        <w:rPr>
          <w:rFonts w:ascii="Arial" w:hAnsi="Arial" w:cs="Arial"/>
          <w:bCs/>
          <w:sz w:val="24"/>
          <w:szCs w:val="24"/>
          <w:lang w:val="az-Latn-AZ"/>
        </w:rPr>
        <w:t>4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-cü il tarixli </w:t>
      </w:r>
      <w:r w:rsidR="00020F22" w:rsidRPr="00020F22">
        <w:rPr>
          <w:rFonts w:ascii="Arial" w:hAnsi="Arial" w:cs="Arial"/>
          <w:bCs/>
          <w:sz w:val="24"/>
          <w:szCs w:val="24"/>
          <w:lang w:val="az-Latn-AZ"/>
        </w:rPr>
        <w:t xml:space="preserve">2417040100051900 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№-li Əmri ilə təsdiq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edilmişdir</w:t>
      </w:r>
      <w:proofErr w:type="spellEnd"/>
      <w:r>
        <w:rPr>
          <w:rFonts w:ascii="Arial" w:hAnsi="Arial" w:cs="Arial"/>
          <w:bCs/>
          <w:sz w:val="24"/>
          <w:szCs w:val="24"/>
          <w:lang w:val="az-Latn-AZ"/>
        </w:rPr>
        <w:t>.</w:t>
      </w:r>
    </w:p>
    <w:p w:rsidR="0055165C" w:rsidRDefault="0055165C">
      <w:pPr>
        <w:pStyle w:val="ae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5165C" w:rsidRDefault="0055165C">
      <w:pPr>
        <w:pStyle w:val="ae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5165C" w:rsidRDefault="0025057C">
      <w:pPr>
        <w:pStyle w:val="ae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“Əmlak vergisinin bəyannaməsinə Əlavə  №1”-in tərtib edilməsi</w:t>
      </w:r>
    </w:p>
    <w:p w:rsidR="0055165C" w:rsidRDefault="0025057C">
      <w:pPr>
        <w:pStyle w:val="ae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QAYDASI</w:t>
      </w:r>
    </w:p>
    <w:p w:rsidR="0055165C" w:rsidRDefault="0055165C">
      <w:pPr>
        <w:pStyle w:val="ae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Əmlak vergisinin bəyannaməsinə Əlavə №1”-in </w:t>
      </w:r>
      <w:r>
        <w:rPr>
          <w:rFonts w:ascii="Arial" w:hAnsi="Arial" w:cs="Arial"/>
          <w:sz w:val="24"/>
          <w:szCs w:val="24"/>
        </w:rPr>
        <w:t xml:space="preserve">(bundan sonra Əlavə) “Əmlak vergisinin </w:t>
      </w:r>
      <w:proofErr w:type="spellStart"/>
      <w:r>
        <w:rPr>
          <w:rFonts w:ascii="Arial" w:hAnsi="Arial" w:cs="Arial"/>
          <w:sz w:val="24"/>
          <w:szCs w:val="24"/>
        </w:rPr>
        <w:t>bəyannaməsi”ndə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azadolma və güzəşt məbləği ilə əlaqədar xanalarda rəqəmlər əks olunduğu halda tərtib və təqdim edilir: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Əlavənin əvvəlində göstərilən “</w:t>
      </w:r>
      <w:proofErr w:type="spellStart"/>
      <w:r>
        <w:rPr>
          <w:rFonts w:ascii="Arial" w:hAnsi="Arial" w:cs="Arial"/>
          <w:b/>
          <w:sz w:val="24"/>
          <w:szCs w:val="24"/>
        </w:rPr>
        <w:t>Qeyd</w:t>
      </w:r>
      <w:r>
        <w:rPr>
          <w:rFonts w:ascii="Arial" w:hAnsi="Arial" w:cs="Arial"/>
          <w:sz w:val="24"/>
          <w:szCs w:val="24"/>
        </w:rPr>
        <w:t>”dəki</w:t>
      </w:r>
      <w:proofErr w:type="spellEnd"/>
      <w:r>
        <w:rPr>
          <w:rFonts w:ascii="Arial" w:hAnsi="Arial" w:cs="Arial"/>
          <w:sz w:val="24"/>
          <w:szCs w:val="24"/>
        </w:rPr>
        <w:t xml:space="preserve"> “</w:t>
      </w:r>
      <w:r>
        <w:rPr>
          <w:rFonts w:ascii="Arial" w:hAnsi="Arial" w:cs="Arial"/>
          <w:iCs/>
          <w:sz w:val="24"/>
          <w:szCs w:val="24"/>
        </w:rPr>
        <w:t xml:space="preserve">verilmiş formanın tərtib edilməsi qaydalarını oxuyun” </w:t>
      </w:r>
      <w:r>
        <w:rPr>
          <w:rFonts w:ascii="Arial" w:hAnsi="Arial" w:cs="Arial"/>
          <w:sz w:val="24"/>
          <w:szCs w:val="24"/>
        </w:rPr>
        <w:t>və</w:t>
      </w:r>
      <w:r>
        <w:rPr>
          <w:rFonts w:ascii="Arial" w:hAnsi="Arial" w:cs="Arial"/>
          <w:iCs/>
          <w:sz w:val="24"/>
          <w:szCs w:val="24"/>
        </w:rPr>
        <w:t xml:space="preserve"> “</w:t>
      </w:r>
      <w:r>
        <w:rPr>
          <w:rFonts w:ascii="Arial" w:hAnsi="Arial" w:cs="Arial"/>
          <w:b/>
          <w:iCs/>
          <w:sz w:val="24"/>
          <w:szCs w:val="24"/>
        </w:rPr>
        <w:t>+</w:t>
      </w:r>
      <w:r>
        <w:rPr>
          <w:rFonts w:ascii="Arial" w:hAnsi="Arial" w:cs="Arial"/>
          <w:iCs/>
          <w:sz w:val="24"/>
          <w:szCs w:val="24"/>
        </w:rPr>
        <w:t xml:space="preserve">, </w:t>
      </w:r>
      <w:r>
        <w:rPr>
          <w:rFonts w:ascii="Arial" w:hAnsi="Arial" w:cs="Arial"/>
          <w:b/>
          <w:iCs/>
          <w:sz w:val="24"/>
          <w:szCs w:val="24"/>
        </w:rPr>
        <w:t>/</w:t>
      </w:r>
      <w:r>
        <w:rPr>
          <w:rFonts w:ascii="Arial" w:hAnsi="Arial" w:cs="Arial"/>
          <w:iCs/>
          <w:sz w:val="24"/>
          <w:szCs w:val="24"/>
        </w:rPr>
        <w:t xml:space="preserve">, </w:t>
      </w:r>
      <w:r>
        <w:rPr>
          <w:rFonts w:ascii="Arial" w:hAnsi="Arial" w:cs="Arial"/>
          <w:b/>
          <w:iCs/>
          <w:sz w:val="24"/>
          <w:szCs w:val="24"/>
        </w:rPr>
        <w:t>%</w:t>
      </w:r>
      <w:r>
        <w:rPr>
          <w:rFonts w:ascii="Arial" w:hAnsi="Arial" w:cs="Arial"/>
          <w:iCs/>
          <w:sz w:val="24"/>
          <w:szCs w:val="24"/>
        </w:rPr>
        <w:t xml:space="preserve">, </w:t>
      </w:r>
      <w:r>
        <w:rPr>
          <w:rFonts w:ascii="Arial" w:hAnsi="Arial" w:cs="Arial"/>
          <w:b/>
          <w:iCs/>
          <w:sz w:val="24"/>
          <w:szCs w:val="24"/>
        </w:rPr>
        <w:t>Z</w:t>
      </w:r>
      <w:r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Cs/>
          <w:sz w:val="24"/>
          <w:szCs w:val="24"/>
        </w:rPr>
        <w:t>simvollarından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istifadə etməyin, böyük çap hərfləri ilə qara və ya göy </w:t>
      </w:r>
      <w:r>
        <w:rPr>
          <w:rFonts w:ascii="Arial" w:hAnsi="Arial" w:cs="Arial"/>
          <w:sz w:val="24"/>
          <w:szCs w:val="24"/>
        </w:rPr>
        <w:t xml:space="preserve">diyircəkli qələmlə doldurun” kimi tövsiyələrə ciddi əməl </w:t>
      </w:r>
      <w:proofErr w:type="spellStart"/>
      <w:r>
        <w:rPr>
          <w:rFonts w:ascii="Arial" w:hAnsi="Arial" w:cs="Arial"/>
          <w:sz w:val="24"/>
          <w:szCs w:val="24"/>
        </w:rPr>
        <w:t>olunmalıdır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5165C" w:rsidRDefault="0025057C">
      <w:pPr>
        <w:pStyle w:val="ac"/>
        <w:spacing w:line="360" w:lineRule="auto"/>
        <w:ind w:firstLine="567"/>
        <w:jc w:val="left"/>
        <w:rPr>
          <w:rFonts w:ascii="Arial" w:eastAsia="MS Mincho" w:hAnsi="Arial" w:cs="Arial"/>
          <w:sz w:val="24"/>
          <w:szCs w:val="24"/>
          <w:lang w:val="az-Latn-AZ" w:eastAsia="en-US"/>
        </w:rPr>
      </w:pPr>
      <w:r>
        <w:rPr>
          <w:rFonts w:ascii="Arial" w:eastAsia="MS Mincho" w:hAnsi="Arial" w:cs="Arial"/>
          <w:sz w:val="24"/>
          <w:szCs w:val="24"/>
          <w:lang w:val="az-Latn-AZ" w:eastAsia="en-US"/>
        </w:rPr>
        <w:t>Bəyannamə tərtib edilərkən qaralamalara və düzəlişlərə yol verilmir.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Təqdim olunmuş bəyannamədə aparılan </w:t>
      </w:r>
      <w:proofErr w:type="spellStart"/>
      <w:r>
        <w:rPr>
          <w:rFonts w:ascii="Arial" w:hAnsi="Arial" w:cs="Arial"/>
          <w:sz w:val="24"/>
          <w:szCs w:val="24"/>
        </w:rPr>
        <w:t>hesablamalardakı</w:t>
      </w:r>
      <w:proofErr w:type="spellEnd"/>
      <w:r>
        <w:rPr>
          <w:rFonts w:ascii="Arial" w:hAnsi="Arial" w:cs="Arial"/>
          <w:sz w:val="24"/>
          <w:szCs w:val="24"/>
        </w:rPr>
        <w:t xml:space="preserve"> riyazi səhvlər Bəyannamə Tərtibi Proqramında (BTP) avtomatik rejimdə, kağız </w:t>
      </w:r>
      <w:proofErr w:type="spellStart"/>
      <w:r>
        <w:rPr>
          <w:rFonts w:ascii="Arial" w:hAnsi="Arial" w:cs="Arial"/>
          <w:sz w:val="24"/>
          <w:szCs w:val="24"/>
        </w:rPr>
        <w:t>daşıyıcılarda</w:t>
      </w:r>
      <w:proofErr w:type="spellEnd"/>
      <w:r>
        <w:rPr>
          <w:rFonts w:ascii="Arial" w:hAnsi="Arial" w:cs="Arial"/>
          <w:sz w:val="24"/>
          <w:szCs w:val="24"/>
        </w:rPr>
        <w:t xml:space="preserve"> təqdim edildiyi halda isə vergi orqanı tərəfindən düzəldilərək kompüter proqram təminatı vasitəsilə düzgün hesablanmış vergi məbləğləri birbaşa baza </w:t>
      </w:r>
      <w:proofErr w:type="spellStart"/>
      <w:r>
        <w:rPr>
          <w:rFonts w:ascii="Arial" w:hAnsi="Arial" w:cs="Arial"/>
          <w:sz w:val="24"/>
          <w:szCs w:val="24"/>
        </w:rPr>
        <w:t>göstəricilərinə</w:t>
      </w:r>
      <w:proofErr w:type="spellEnd"/>
      <w:r>
        <w:rPr>
          <w:rFonts w:ascii="Arial" w:hAnsi="Arial" w:cs="Arial"/>
          <w:sz w:val="24"/>
          <w:szCs w:val="24"/>
        </w:rPr>
        <w:t xml:space="preserve"> daxil edilir.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b/>
          <w:sz w:val="24"/>
          <w:szCs w:val="24"/>
        </w:rPr>
        <w:t>Qeyd</w:t>
      </w:r>
      <w:r>
        <w:rPr>
          <w:rFonts w:ascii="Arial" w:hAnsi="Arial" w:cs="Arial"/>
          <w:sz w:val="24"/>
          <w:szCs w:val="24"/>
        </w:rPr>
        <w:t>”dən</w:t>
      </w:r>
      <w:proofErr w:type="spellEnd"/>
      <w:r>
        <w:rPr>
          <w:rFonts w:ascii="Arial" w:hAnsi="Arial" w:cs="Arial"/>
          <w:sz w:val="24"/>
          <w:szCs w:val="24"/>
        </w:rPr>
        <w:t xml:space="preserve"> sonrakı “Əlavənin </w:t>
      </w:r>
      <w:r>
        <w:rPr>
          <w:rFonts w:ascii="Arial" w:hAnsi="Arial" w:cs="Arial"/>
          <w:iCs/>
          <w:sz w:val="24"/>
          <w:szCs w:val="24"/>
        </w:rPr>
        <w:t>təqdim edildiyi vergi orqanının adı</w:t>
      </w:r>
      <w:r>
        <w:rPr>
          <w:rFonts w:ascii="Arial" w:hAnsi="Arial" w:cs="Arial"/>
          <w:sz w:val="24"/>
          <w:szCs w:val="24"/>
        </w:rPr>
        <w:t xml:space="preserve">” sətrinin xanalarında böyük çap hərfləri ilə hər xanada bir hərf yazılmaqla vergi </w:t>
      </w:r>
      <w:proofErr w:type="spellStart"/>
      <w:r>
        <w:rPr>
          <w:rFonts w:ascii="Arial" w:hAnsi="Arial" w:cs="Arial"/>
          <w:sz w:val="24"/>
          <w:szCs w:val="24"/>
        </w:rPr>
        <w:t>ödəyicisinin</w:t>
      </w:r>
      <w:proofErr w:type="spellEnd"/>
      <w:r>
        <w:rPr>
          <w:rFonts w:ascii="Arial" w:hAnsi="Arial" w:cs="Arial"/>
          <w:sz w:val="24"/>
          <w:szCs w:val="24"/>
        </w:rPr>
        <w:t xml:space="preserve"> qeydiyyatda olduğu vergi orqanının adı </w:t>
      </w:r>
      <w:proofErr w:type="spellStart"/>
      <w:r>
        <w:rPr>
          <w:rFonts w:ascii="Arial" w:hAnsi="Arial" w:cs="Arial"/>
          <w:sz w:val="24"/>
          <w:szCs w:val="24"/>
        </w:rPr>
        <w:t>göstərilməlidir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5165C" w:rsidRDefault="0025057C">
      <w:pPr>
        <w:pStyle w:val="ae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4507230" cy="25209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4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230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65C" w:rsidRDefault="0055165C">
      <w:pPr>
        <w:pStyle w:val="ae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5165C" w:rsidRDefault="0025057C">
      <w:pPr>
        <w:pStyle w:val="ae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Bölmə 1. Vergi ödəyicisi haqqında ümumi məlumat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1-ci sətrin </w:t>
      </w:r>
      <w:r>
        <w:rPr>
          <w:rFonts w:ascii="Arial" w:eastAsia="MS Gothic" w:hAnsi="Arial" w:cs="Arial"/>
          <w:sz w:val="24"/>
          <w:szCs w:val="24"/>
          <w:lang w:eastAsia="ja-JP"/>
        </w:rPr>
        <w:t>“</w:t>
      </w:r>
      <w:r>
        <w:rPr>
          <w:rFonts w:ascii="Arial" w:hAnsi="Arial" w:cs="Arial"/>
          <w:b/>
          <w:sz w:val="24"/>
          <w:szCs w:val="24"/>
        </w:rPr>
        <w:t>VÖEN</w:t>
      </w:r>
      <w:r>
        <w:rPr>
          <w:rFonts w:ascii="Arial" w:hAnsi="Arial" w:cs="Arial"/>
          <w:sz w:val="24"/>
          <w:szCs w:val="24"/>
        </w:rPr>
        <w:t xml:space="preserve">” xanalarında (hər xanada bir rəqəmlə) vergi </w:t>
      </w:r>
      <w:proofErr w:type="spellStart"/>
      <w:r>
        <w:rPr>
          <w:rFonts w:ascii="Arial" w:hAnsi="Arial" w:cs="Arial"/>
          <w:sz w:val="24"/>
          <w:szCs w:val="24"/>
        </w:rPr>
        <w:t>ödəyicisinin</w:t>
      </w:r>
      <w:proofErr w:type="spellEnd"/>
      <w:r>
        <w:rPr>
          <w:rFonts w:ascii="Arial" w:hAnsi="Arial" w:cs="Arial"/>
          <w:sz w:val="24"/>
          <w:szCs w:val="24"/>
        </w:rPr>
        <w:t xml:space="preserve"> VÖEN-i yazılır.</w:t>
      </w:r>
    </w:p>
    <w:p w:rsidR="0055165C" w:rsidRDefault="0025057C">
      <w:pPr>
        <w:pStyle w:val="ae"/>
        <w:spacing w:line="360" w:lineRule="auto"/>
        <w:ind w:left="567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Misal:</w:t>
      </w:r>
    </w:p>
    <w:p w:rsidR="0055165C" w:rsidRDefault="0025057C">
      <w:pPr>
        <w:pStyle w:val="ae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4240530" cy="323850"/>
            <wp:effectExtent l="0" t="0" r="0" b="0"/>
            <wp:docPr id="2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20219" b="-11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53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65C" w:rsidRDefault="0055165C">
      <w:pPr>
        <w:pStyle w:val="ae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2-ci sətirdə “</w:t>
      </w:r>
      <w:r>
        <w:rPr>
          <w:rFonts w:ascii="Arial" w:hAnsi="Arial" w:cs="Arial"/>
          <w:b/>
          <w:sz w:val="24"/>
          <w:szCs w:val="24"/>
        </w:rPr>
        <w:t>Vergi dövrü</w:t>
      </w:r>
      <w:r>
        <w:rPr>
          <w:rFonts w:ascii="Arial" w:hAnsi="Arial" w:cs="Arial"/>
          <w:sz w:val="24"/>
          <w:szCs w:val="24"/>
        </w:rPr>
        <w:t xml:space="preserve">” </w:t>
      </w:r>
      <w:r>
        <w:rPr>
          <w:noProof/>
          <w:lang w:val="en-US"/>
        </w:rPr>
        <w:drawing>
          <wp:inline distT="0" distB="0" distL="0" distR="0">
            <wp:extent cx="168910" cy="144145"/>
            <wp:effectExtent l="0" t="0" r="0" b="0"/>
            <wp:docPr id="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4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işarəsindən sonrakı dördrəqəmli xanalarda Əlavənin hansı hesabat ilinə aid </w:t>
      </w:r>
      <w:proofErr w:type="spellStart"/>
      <w:r>
        <w:rPr>
          <w:rFonts w:ascii="Arial" w:hAnsi="Arial" w:cs="Arial"/>
          <w:sz w:val="24"/>
          <w:szCs w:val="24"/>
        </w:rPr>
        <w:t>olmasından</w:t>
      </w:r>
      <w:proofErr w:type="spellEnd"/>
      <w:r>
        <w:rPr>
          <w:rFonts w:ascii="Arial" w:hAnsi="Arial" w:cs="Arial"/>
          <w:sz w:val="24"/>
          <w:szCs w:val="24"/>
        </w:rPr>
        <w:t xml:space="preserve"> asılı olaraq (hər xanada bir rəqəm olmaqla) müvafiq il yazılır.</w:t>
      </w:r>
    </w:p>
    <w:p w:rsidR="0055165C" w:rsidRDefault="0025057C">
      <w:pPr>
        <w:pStyle w:val="ae"/>
        <w:spacing w:line="360" w:lineRule="auto"/>
        <w:ind w:left="567" w:right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lastRenderedPageBreak/>
        <w:t xml:space="preserve">Misal: </w:t>
      </w:r>
      <w:r>
        <w:rPr>
          <w:rFonts w:ascii="Arial" w:hAnsi="Arial" w:cs="Arial"/>
          <w:i/>
          <w:sz w:val="24"/>
          <w:szCs w:val="24"/>
        </w:rPr>
        <w:t xml:space="preserve">Əlavə </w:t>
      </w:r>
      <w:r w:rsidR="004F382A">
        <w:rPr>
          <w:rFonts w:ascii="Arial" w:hAnsi="Arial" w:cs="Arial"/>
          <w:i/>
          <w:sz w:val="24"/>
          <w:szCs w:val="24"/>
        </w:rPr>
        <w:t>2024</w:t>
      </w:r>
      <w:r>
        <w:rPr>
          <w:rFonts w:ascii="Arial" w:hAnsi="Arial" w:cs="Arial"/>
          <w:i/>
          <w:sz w:val="24"/>
          <w:szCs w:val="24"/>
        </w:rPr>
        <w:t>-cü il üzrə tərtib edildiyi halda, bu zaman soldan sağa doğru xanalarda müvafiq il aşağıdakı qaydada yazılır:</w:t>
      </w:r>
    </w:p>
    <w:p w:rsidR="0055165C" w:rsidRDefault="004F382A">
      <w:pPr>
        <w:pStyle w:val="ae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F382A">
        <w:rPr>
          <w:noProof/>
          <w:lang w:val="en-US"/>
        </w:rPr>
        <w:drawing>
          <wp:inline distT="0" distB="0" distL="0" distR="0" wp14:anchorId="7EC278DC" wp14:editId="05A38D5B">
            <wp:extent cx="2095500" cy="338433"/>
            <wp:effectExtent l="0" t="0" r="0" b="508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338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057C">
        <w:t xml:space="preserve">  </w:t>
      </w:r>
    </w:p>
    <w:p w:rsidR="0055165C" w:rsidRDefault="0055165C">
      <w:pPr>
        <w:pStyle w:val="ae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5165C" w:rsidRDefault="0025057C">
      <w:pPr>
        <w:pStyle w:val="ae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Bölmə 2. Vergidən azad olunan əsas vəsaitlərin dəyəri haqqında məlumat</w:t>
      </w:r>
    </w:p>
    <w:p w:rsidR="0055165C" w:rsidRDefault="0055165C">
      <w:pPr>
        <w:pStyle w:val="ae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Bəyannaməyə Əlavənin 2-ci bölməsinin </w:t>
      </w:r>
      <w:r w:rsidR="003A683F" w:rsidRPr="003A683F">
        <w:rPr>
          <w:noProof/>
          <w:lang w:val="en-US"/>
        </w:rPr>
        <w:drawing>
          <wp:inline distT="0" distB="0" distL="0" distR="0" wp14:anchorId="3B4AE93B" wp14:editId="43E23FB9">
            <wp:extent cx="381000" cy="25695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2536" cy="25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- </w:t>
      </w:r>
      <w:r w:rsidR="003A683F" w:rsidRPr="003A683F">
        <w:rPr>
          <w:noProof/>
          <w:lang w:val="en-US"/>
        </w:rPr>
        <w:drawing>
          <wp:inline distT="0" distB="0" distL="0" distR="0" wp14:anchorId="4D4B4766" wp14:editId="5BFEF35D">
            <wp:extent cx="419100" cy="2571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587" cy="257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kodlu sətirlərinin </w:t>
      </w:r>
      <w:r>
        <w:rPr>
          <w:rFonts w:ascii="Arial" w:hAnsi="Arial" w:cs="Arial"/>
          <w:b/>
          <w:sz w:val="24"/>
          <w:szCs w:val="24"/>
        </w:rPr>
        <w:t>“Azadolma səbəbləri”</w:t>
      </w:r>
      <w:r>
        <w:rPr>
          <w:rFonts w:ascii="Arial" w:hAnsi="Arial" w:cs="Arial"/>
          <w:sz w:val="24"/>
          <w:szCs w:val="24"/>
        </w:rPr>
        <w:t xml:space="preserve"> sütununda Qanunvericilik aktlarına əsasən vergidən azad olunan əsas vəsaitlərin azadolma səbəbləri, “</w:t>
      </w:r>
      <w:r>
        <w:rPr>
          <w:rFonts w:ascii="Arial" w:hAnsi="Arial" w:cs="Arial"/>
          <w:b/>
          <w:sz w:val="24"/>
          <w:szCs w:val="24"/>
        </w:rPr>
        <w:t>Hesabat ili ərzində yarandığı (uçota alındığı) və əmlak vergisi ödəyicisi olma tarixinə əsas vəsaitlərin qalıq dəyəri (manatla)</w:t>
      </w:r>
      <w:r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ləğv olunma və ya uçotdan çıxarılma tarixinə əsas vəsaitlərin qalıq dəyəri (manatla)</w:t>
      </w:r>
      <w:r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ilin sonuna əsas vəsaitlərinin qalıq dəyəri (manatla)</w:t>
      </w:r>
      <w:r>
        <w:rPr>
          <w:rFonts w:ascii="Arial" w:hAnsi="Arial" w:cs="Arial"/>
          <w:sz w:val="24"/>
          <w:szCs w:val="24"/>
        </w:rPr>
        <w:t xml:space="preserve">” və </w:t>
      </w:r>
      <w:r>
        <w:rPr>
          <w:rFonts w:ascii="Arial" w:hAnsi="Arial" w:cs="Arial"/>
          <w:b/>
          <w:sz w:val="24"/>
          <w:szCs w:val="24"/>
        </w:rPr>
        <w:t>“Artıq qiymətə sığortalanan əsas vəsaitlərin dəyəri (manatla)”</w:t>
      </w:r>
      <w:r>
        <w:rPr>
          <w:rFonts w:ascii="Arial" w:hAnsi="Arial" w:cs="Arial"/>
          <w:sz w:val="24"/>
          <w:szCs w:val="24"/>
        </w:rPr>
        <w:t xml:space="preserve"> sütunlarında isə hər bir sətir üzrə müvafiq hesabat dövrünə aid vergidən azad olunan əsas vəsaitlərin qalıq dəyəri və əsas vəsaitlərin qalıq dəyərindən artıq qiymətə sığortalandığı halda </w:t>
      </w:r>
      <w:proofErr w:type="spellStart"/>
      <w:r>
        <w:rPr>
          <w:rFonts w:ascii="Arial" w:hAnsi="Arial" w:cs="Arial"/>
          <w:sz w:val="24"/>
          <w:szCs w:val="24"/>
        </w:rPr>
        <w:t>sığortalandıqdan</w:t>
      </w:r>
      <w:proofErr w:type="spellEnd"/>
      <w:r>
        <w:rPr>
          <w:rFonts w:ascii="Arial" w:hAnsi="Arial" w:cs="Arial"/>
          <w:sz w:val="24"/>
          <w:szCs w:val="24"/>
        </w:rPr>
        <w:t xml:space="preserve"> sonrakı dəyəri (manatla və qəpiklə) </w:t>
      </w:r>
      <w:r>
        <w:rPr>
          <w:rFonts w:ascii="Arial" w:hAnsi="Arial" w:cs="Arial"/>
          <w:iCs/>
          <w:sz w:val="24"/>
          <w:szCs w:val="24"/>
        </w:rPr>
        <w:t>yazılır</w:t>
      </w:r>
      <w:r>
        <w:rPr>
          <w:rFonts w:ascii="Arial" w:hAnsi="Arial" w:cs="Arial"/>
          <w:sz w:val="24"/>
          <w:szCs w:val="24"/>
        </w:rPr>
        <w:t>.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Bəyannaməyə Əlavənin 2-ci bölməsinin </w:t>
      </w:r>
      <w:r w:rsidR="003A683F" w:rsidRPr="003A683F">
        <w:rPr>
          <w:noProof/>
          <w:lang w:val="en-US"/>
        </w:rPr>
        <w:drawing>
          <wp:inline distT="0" distB="0" distL="0" distR="0" wp14:anchorId="183BAB95" wp14:editId="443220C3">
            <wp:extent cx="310713" cy="2095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3549" cy="204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kodlu “</w:t>
      </w:r>
      <w:r>
        <w:rPr>
          <w:rFonts w:ascii="Arial" w:hAnsi="Arial" w:cs="Arial"/>
          <w:b/>
          <w:sz w:val="24"/>
          <w:szCs w:val="24"/>
        </w:rPr>
        <w:t>Vergi Məcəlləsinin 199.1-ci maddəsinə əsasən</w:t>
      </w:r>
      <w:r>
        <w:rPr>
          <w:rFonts w:ascii="Arial" w:hAnsi="Arial" w:cs="Arial"/>
          <w:sz w:val="24"/>
          <w:szCs w:val="24"/>
        </w:rPr>
        <w:t>” sətrinin “</w:t>
      </w:r>
      <w:r>
        <w:rPr>
          <w:rFonts w:ascii="Arial" w:hAnsi="Arial" w:cs="Arial"/>
          <w:b/>
          <w:sz w:val="24"/>
          <w:szCs w:val="24"/>
        </w:rPr>
        <w:t>Hesabat ili ərzində yarandığı (uçota alındığı) və əmlak vergisi ödəyicisi olma tarixinə əsas vəsaitlərin qalıq dəyəri (manatla)</w:t>
      </w:r>
      <w:r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ləğv olunma və ya uçotdan çıxarılma tarixinə əsas vəsaitlərin qalıq dəyəri (manatla)</w:t>
      </w:r>
      <w:r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ilin sonuna əsas vəsaitlərinin qalıq dəyəri (manatla)</w:t>
      </w:r>
      <w:r>
        <w:rPr>
          <w:rFonts w:ascii="Arial" w:hAnsi="Arial" w:cs="Arial"/>
          <w:sz w:val="24"/>
          <w:szCs w:val="24"/>
        </w:rPr>
        <w:t xml:space="preserve">” və </w:t>
      </w:r>
      <w:r>
        <w:rPr>
          <w:rFonts w:ascii="Arial" w:hAnsi="Arial" w:cs="Arial"/>
          <w:b/>
          <w:sz w:val="24"/>
          <w:szCs w:val="24"/>
        </w:rPr>
        <w:t>“Artıq qiymətə sığortalanan əsas vəsaitlərin dəyəri (manatla)”</w:t>
      </w:r>
      <w:r>
        <w:rPr>
          <w:rFonts w:ascii="Arial" w:hAnsi="Arial" w:cs="Arial"/>
          <w:sz w:val="24"/>
          <w:szCs w:val="24"/>
        </w:rPr>
        <w:t xml:space="preserve"> sütunlarında hər bir sətir üzrə müvafiq hesabat dövrünə aid vergidən azad olunan əsas vəsaitlərin qalıq dəyəri və əsas vəsaitlərin qalıq dəyərindən artıq qiymətə sığortalandığı halda </w:t>
      </w:r>
      <w:proofErr w:type="spellStart"/>
      <w:r>
        <w:rPr>
          <w:rFonts w:ascii="Arial" w:hAnsi="Arial" w:cs="Arial"/>
          <w:sz w:val="24"/>
          <w:szCs w:val="24"/>
        </w:rPr>
        <w:t>sığortalandıqdan</w:t>
      </w:r>
      <w:proofErr w:type="spellEnd"/>
      <w:r>
        <w:rPr>
          <w:rFonts w:ascii="Arial" w:hAnsi="Arial" w:cs="Arial"/>
          <w:sz w:val="24"/>
          <w:szCs w:val="24"/>
        </w:rPr>
        <w:t xml:space="preserve"> sonrakı dəyəri (manatla və qəpiklə) </w:t>
      </w:r>
      <w:r>
        <w:rPr>
          <w:rFonts w:ascii="Arial" w:hAnsi="Arial" w:cs="Arial"/>
          <w:iCs/>
          <w:sz w:val="24"/>
          <w:szCs w:val="24"/>
        </w:rPr>
        <w:t>yazılır</w:t>
      </w:r>
      <w:r>
        <w:rPr>
          <w:rFonts w:ascii="Arial" w:hAnsi="Arial" w:cs="Arial"/>
          <w:sz w:val="24"/>
          <w:szCs w:val="24"/>
        </w:rPr>
        <w:t>.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Bəyannaməyə Əlavənin 2-ci bölməsinin </w:t>
      </w:r>
      <w:r w:rsidR="003A683F" w:rsidRPr="003A683F">
        <w:rPr>
          <w:noProof/>
          <w:lang w:val="en-US"/>
        </w:rPr>
        <w:drawing>
          <wp:inline distT="0" distB="0" distL="0" distR="0" wp14:anchorId="5464D4D1" wp14:editId="3B4542B9">
            <wp:extent cx="285750" cy="19271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14" cy="19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kodlu “</w:t>
      </w:r>
      <w:r>
        <w:rPr>
          <w:rFonts w:ascii="Arial" w:hAnsi="Arial" w:cs="Arial"/>
          <w:b/>
          <w:sz w:val="24"/>
          <w:szCs w:val="24"/>
        </w:rPr>
        <w:t>Vergi Məcəlləsinin 199.4.1-ci maddəsinə əsasən</w:t>
      </w:r>
      <w:r>
        <w:rPr>
          <w:rFonts w:ascii="Arial" w:hAnsi="Arial" w:cs="Arial"/>
          <w:sz w:val="24"/>
          <w:szCs w:val="24"/>
        </w:rPr>
        <w:t>” sətrinin “</w:t>
      </w:r>
      <w:r>
        <w:rPr>
          <w:rFonts w:ascii="Arial" w:hAnsi="Arial" w:cs="Arial"/>
          <w:b/>
          <w:sz w:val="24"/>
          <w:szCs w:val="24"/>
        </w:rPr>
        <w:t>Hesabat ili ərzində yarandığı (uçota alındığı) və əmlak vergisi ödəyicisi olma tarixinə əsas vəsaitlərin qalıq dəyəri (manatla)</w:t>
      </w:r>
      <w:r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ləğv olunma və ya uçotdan çıxarılma tarixinə əsas vəsaitlərin qalıq dəyəri (manatla)</w:t>
      </w:r>
      <w:r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ilin sonuna əsas vəsaitlərinin qalıq dəyəri (manatla)</w:t>
      </w:r>
      <w:r>
        <w:rPr>
          <w:rFonts w:ascii="Arial" w:hAnsi="Arial" w:cs="Arial"/>
          <w:sz w:val="24"/>
          <w:szCs w:val="24"/>
        </w:rPr>
        <w:t xml:space="preserve">” və </w:t>
      </w:r>
      <w:r>
        <w:rPr>
          <w:rFonts w:ascii="Arial" w:hAnsi="Arial" w:cs="Arial"/>
          <w:b/>
          <w:sz w:val="24"/>
          <w:szCs w:val="24"/>
        </w:rPr>
        <w:t>“Artıq qiymətə sığortalanan əsas vəsaitlərin dəyəri (manatla)”</w:t>
      </w:r>
      <w:r>
        <w:rPr>
          <w:rFonts w:ascii="Arial" w:hAnsi="Arial" w:cs="Arial"/>
          <w:sz w:val="24"/>
          <w:szCs w:val="24"/>
        </w:rPr>
        <w:t xml:space="preserve"> sütunlarında hər bir sətir üzrə müvafiq </w:t>
      </w:r>
      <w:r>
        <w:rPr>
          <w:rFonts w:ascii="Arial" w:hAnsi="Arial" w:cs="Arial"/>
          <w:sz w:val="24"/>
          <w:szCs w:val="24"/>
        </w:rPr>
        <w:lastRenderedPageBreak/>
        <w:t xml:space="preserve">hesabat dövrünə aid vergidən azad olunan əsas vəsaitlərin qalıq dəyəri və əsas vəsaitlərin qalıq dəyərindən artıq qiymətə sığortalandığı halda </w:t>
      </w:r>
      <w:proofErr w:type="spellStart"/>
      <w:r>
        <w:rPr>
          <w:rFonts w:ascii="Arial" w:hAnsi="Arial" w:cs="Arial"/>
          <w:sz w:val="24"/>
          <w:szCs w:val="24"/>
        </w:rPr>
        <w:t>sığortalandıqdan</w:t>
      </w:r>
      <w:proofErr w:type="spellEnd"/>
      <w:r>
        <w:rPr>
          <w:rFonts w:ascii="Arial" w:hAnsi="Arial" w:cs="Arial"/>
          <w:sz w:val="24"/>
          <w:szCs w:val="24"/>
        </w:rPr>
        <w:t xml:space="preserve"> sonrakı dəyəri (manatla və qəpiklə) </w:t>
      </w:r>
      <w:r>
        <w:rPr>
          <w:rFonts w:ascii="Arial" w:hAnsi="Arial" w:cs="Arial"/>
          <w:iCs/>
          <w:sz w:val="24"/>
          <w:szCs w:val="24"/>
        </w:rPr>
        <w:t>yazılır</w:t>
      </w:r>
      <w:r>
        <w:rPr>
          <w:rFonts w:ascii="Arial" w:hAnsi="Arial" w:cs="Arial"/>
          <w:sz w:val="24"/>
          <w:szCs w:val="24"/>
        </w:rPr>
        <w:t>.</w:t>
      </w:r>
    </w:p>
    <w:p w:rsidR="0055165C" w:rsidRDefault="0055165C">
      <w:pPr>
        <w:pStyle w:val="ae"/>
        <w:spacing w:line="360" w:lineRule="auto"/>
        <w:ind w:firstLine="567"/>
        <w:jc w:val="both"/>
        <w:rPr>
          <w:rFonts w:ascii="Arial" w:hAnsi="Arial" w:cs="Arial"/>
          <w:b/>
          <w:i/>
          <w:sz w:val="24"/>
          <w:szCs w:val="24"/>
        </w:rPr>
      </w:pP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Misal:</w:t>
      </w:r>
      <w:r>
        <w:rPr>
          <w:rFonts w:ascii="Arial" w:hAnsi="Arial" w:cs="Arial"/>
          <w:i/>
          <w:sz w:val="24"/>
          <w:szCs w:val="24"/>
        </w:rPr>
        <w:t xml:space="preserve"> Müəssisənin yaranma tarixinə 500.000 manat, hesabat ilinin sonuna isə 200.000 manat məbləğində yanğından mühafizə edilən obyektinin qalıq dəyəri olmuşdur. Bu halda,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Əlavənin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b/>
          <w:sz w:val="24"/>
          <w:szCs w:val="24"/>
        </w:rPr>
        <w:t>Hesabat ili ərzində yarandığı (uçota alındığı) və əmlak vergisi ödəyicisi olma tarixinə əsas vəsaitlərin qalıq dəyəri (manatla)</w:t>
      </w:r>
      <w:r>
        <w:rPr>
          <w:rFonts w:ascii="Arial" w:hAnsi="Arial" w:cs="Arial"/>
          <w:sz w:val="24"/>
          <w:szCs w:val="24"/>
        </w:rPr>
        <w:t>” və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ləğv olunma və ya uçotdan çıxarılma tarixinə əsas vəsaitlərin qalıq dəyəri (manatla)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sütunlarında</w:t>
      </w:r>
      <w:r>
        <w:rPr>
          <w:rFonts w:ascii="Arial" w:hAnsi="Arial" w:cs="Arial"/>
          <w:i/>
          <w:sz w:val="24"/>
          <w:szCs w:val="24"/>
        </w:rPr>
        <w:t xml:space="preserve"> bu göstəricilər aşağıdakı kimi əks etdirilir: </w:t>
      </w:r>
    </w:p>
    <w:p w:rsidR="0055165C" w:rsidRDefault="0055165C">
      <w:pPr>
        <w:pStyle w:val="ae"/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</w:p>
    <w:p w:rsidR="0055165C" w:rsidRDefault="003A683F">
      <w:pPr>
        <w:pStyle w:val="ae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A683F">
        <w:rPr>
          <w:noProof/>
          <w:lang w:val="en-US"/>
        </w:rPr>
        <w:drawing>
          <wp:inline distT="0" distB="0" distL="0" distR="0" wp14:anchorId="1E5D96D2" wp14:editId="076FAA71">
            <wp:extent cx="6134100" cy="16192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42171" cy="1621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057C">
        <w:t xml:space="preserve">   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Bəyannaməyə Əlavənin 2-ci bölməsinin </w:t>
      </w:r>
      <w:r w:rsidR="003A683F" w:rsidRPr="003A683F">
        <w:rPr>
          <w:noProof/>
          <w:lang w:val="en-US"/>
        </w:rPr>
        <w:drawing>
          <wp:inline distT="0" distB="0" distL="0" distR="0" wp14:anchorId="75925E1F" wp14:editId="0B31D369">
            <wp:extent cx="310712" cy="2095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0673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kodlu “</w:t>
      </w:r>
      <w:r>
        <w:rPr>
          <w:rFonts w:ascii="Arial" w:hAnsi="Arial" w:cs="Arial"/>
          <w:b/>
          <w:sz w:val="24"/>
          <w:szCs w:val="24"/>
        </w:rPr>
        <w:t>Vergi Məcəlləsinin 199.14-cü maddəsinə əsasən</w:t>
      </w:r>
      <w:r>
        <w:rPr>
          <w:rFonts w:ascii="Arial" w:hAnsi="Arial" w:cs="Arial"/>
          <w:sz w:val="24"/>
          <w:szCs w:val="24"/>
        </w:rPr>
        <w:t>” “</w:t>
      </w:r>
      <w:r>
        <w:rPr>
          <w:rFonts w:ascii="Arial" w:hAnsi="Arial" w:cs="Arial"/>
          <w:b/>
          <w:sz w:val="24"/>
          <w:szCs w:val="24"/>
        </w:rPr>
        <w:t>Hesabat ili ərzində yarandığı (uçota alındığı) və əmlak vergisi ödəyicisi olma tarixinə əsas vəsaitlərin qalıq dəyəri (manatla)</w:t>
      </w:r>
      <w:r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ləğv olunma və ya uçotdan çıxarılma tarixinə əsas vəsaitlərin qalıq dəyəri (manatla)</w:t>
      </w:r>
      <w:r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ilin sonuna əsas vəsaitlərinin qalıq dəyəri (manatla)</w:t>
      </w:r>
      <w:r>
        <w:rPr>
          <w:rFonts w:ascii="Arial" w:hAnsi="Arial" w:cs="Arial"/>
          <w:sz w:val="24"/>
          <w:szCs w:val="24"/>
        </w:rPr>
        <w:t xml:space="preserve">”  və </w:t>
      </w:r>
      <w:r>
        <w:rPr>
          <w:rFonts w:ascii="Arial" w:hAnsi="Arial" w:cs="Arial"/>
          <w:b/>
          <w:sz w:val="24"/>
          <w:szCs w:val="24"/>
        </w:rPr>
        <w:t>“Artıq qiymətə sığortalanan əsas vəsaitlərin dəyəri (manatla)”</w:t>
      </w:r>
      <w:r>
        <w:rPr>
          <w:rFonts w:ascii="Arial" w:hAnsi="Arial" w:cs="Arial"/>
          <w:sz w:val="24"/>
          <w:szCs w:val="24"/>
        </w:rPr>
        <w:t xml:space="preserve"> sütunlarında hər bir sətir üzrə müvafiq hesabat dövrünə aid vergidən azad olunan əsas vəsaitlərin qalıq dəyəri və əsas vəsaitlərin qalıq dəyərindən artıq qiymətə sığortalandığı halda </w:t>
      </w:r>
      <w:proofErr w:type="spellStart"/>
      <w:r>
        <w:rPr>
          <w:rFonts w:ascii="Arial" w:hAnsi="Arial" w:cs="Arial"/>
          <w:sz w:val="24"/>
          <w:szCs w:val="24"/>
        </w:rPr>
        <w:t>sığortalandıqdan</w:t>
      </w:r>
      <w:proofErr w:type="spellEnd"/>
      <w:r>
        <w:rPr>
          <w:rFonts w:ascii="Arial" w:hAnsi="Arial" w:cs="Arial"/>
          <w:sz w:val="24"/>
          <w:szCs w:val="24"/>
        </w:rPr>
        <w:t xml:space="preserve"> sonrakı dəyəri (manatla və qəpiklə) </w:t>
      </w:r>
      <w:r>
        <w:rPr>
          <w:rFonts w:ascii="Arial" w:hAnsi="Arial" w:cs="Arial"/>
          <w:iCs/>
          <w:sz w:val="24"/>
          <w:szCs w:val="24"/>
        </w:rPr>
        <w:t>yazılır</w:t>
      </w:r>
      <w:r>
        <w:rPr>
          <w:rFonts w:ascii="Arial" w:hAnsi="Arial" w:cs="Arial"/>
          <w:sz w:val="24"/>
          <w:szCs w:val="24"/>
        </w:rPr>
        <w:t>.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Misal:</w:t>
      </w:r>
      <w:r>
        <w:rPr>
          <w:rFonts w:ascii="Arial" w:hAnsi="Arial" w:cs="Arial"/>
          <w:i/>
          <w:sz w:val="24"/>
          <w:szCs w:val="24"/>
        </w:rPr>
        <w:t xml:space="preserve"> Sahibkarlıq subyekti mikro olan müəssisənin </w:t>
      </w:r>
      <w:r>
        <w:rPr>
          <w:rFonts w:ascii="Arial" w:hAnsi="Arial" w:cs="Arial"/>
          <w:sz w:val="24"/>
          <w:szCs w:val="24"/>
        </w:rPr>
        <w:t xml:space="preserve">əsas vəsaitlərinin qalıq dəyərindən artıq qiymətlə </w:t>
      </w:r>
      <w:proofErr w:type="spellStart"/>
      <w:r>
        <w:rPr>
          <w:rFonts w:ascii="Arial" w:hAnsi="Arial" w:cs="Arial"/>
          <w:sz w:val="24"/>
          <w:szCs w:val="24"/>
        </w:rPr>
        <w:t>sığortalandıqdan</w:t>
      </w:r>
      <w:proofErr w:type="spellEnd"/>
      <w:r>
        <w:rPr>
          <w:rFonts w:ascii="Arial" w:hAnsi="Arial" w:cs="Arial"/>
          <w:sz w:val="24"/>
          <w:szCs w:val="24"/>
        </w:rPr>
        <w:t xml:space="preserve"> sonrakı dəyəri 5</w:t>
      </w:r>
      <w:r>
        <w:rPr>
          <w:rFonts w:ascii="Arial" w:hAnsi="Arial" w:cs="Arial"/>
          <w:i/>
          <w:sz w:val="24"/>
          <w:szCs w:val="24"/>
        </w:rPr>
        <w:t>00,0 manat olmuşdur. Bu halda,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Əlavənin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“Artıq qiymətə sığortalanan əsas vəsaitlərin dəyəri (manatla)”</w:t>
      </w:r>
      <w:r>
        <w:rPr>
          <w:rFonts w:ascii="Arial" w:hAnsi="Arial" w:cs="Arial"/>
          <w:sz w:val="24"/>
          <w:szCs w:val="24"/>
        </w:rPr>
        <w:t xml:space="preserve"> sütununda</w:t>
      </w:r>
      <w:r>
        <w:rPr>
          <w:rFonts w:ascii="Arial" w:hAnsi="Arial" w:cs="Arial"/>
          <w:i/>
          <w:sz w:val="24"/>
          <w:szCs w:val="24"/>
        </w:rPr>
        <w:t xml:space="preserve"> həmin göstərici aşağıdakı kimi əks etdirilir: </w:t>
      </w:r>
    </w:p>
    <w:p w:rsidR="0055165C" w:rsidRDefault="003A683F">
      <w:pPr>
        <w:pStyle w:val="ae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A683F">
        <w:rPr>
          <w:noProof/>
          <w:lang w:val="en-US"/>
        </w:rPr>
        <w:lastRenderedPageBreak/>
        <w:drawing>
          <wp:inline distT="0" distB="0" distL="0" distR="0" wp14:anchorId="15E77ABC" wp14:editId="6C5C2E53">
            <wp:extent cx="6010275" cy="138112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16167" cy="138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057C">
        <w:t xml:space="preserve">    </w:t>
      </w:r>
    </w:p>
    <w:p w:rsidR="0055165C" w:rsidRDefault="003A683F">
      <w:pPr>
        <w:pStyle w:val="ae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A683F">
        <w:rPr>
          <w:noProof/>
          <w:lang w:val="en-US"/>
        </w:rPr>
        <w:drawing>
          <wp:inline distT="0" distB="0" distL="0" distR="0" wp14:anchorId="44562DC4" wp14:editId="39268E99">
            <wp:extent cx="381000" cy="256953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2536" cy="25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- </w:t>
      </w:r>
      <w:r w:rsidRPr="003A683F">
        <w:rPr>
          <w:noProof/>
          <w:lang w:val="en-US"/>
        </w:rPr>
        <w:drawing>
          <wp:inline distT="0" distB="0" distL="0" distR="0" wp14:anchorId="1739479F" wp14:editId="0B7D4F8B">
            <wp:extent cx="419100" cy="25717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587" cy="257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057C">
        <w:rPr>
          <w:rFonts w:ascii="Arial" w:hAnsi="Arial" w:cs="Arial"/>
          <w:sz w:val="24"/>
          <w:szCs w:val="24"/>
        </w:rPr>
        <w:t xml:space="preserve"> kodlu sətirlərinin müvafiq sütunları da yuxarıda göstərilən qayda ilə doldurulur.</w:t>
      </w:r>
    </w:p>
    <w:p w:rsidR="0055165C" w:rsidRDefault="0025057C">
      <w:pPr>
        <w:pStyle w:val="ae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Bəyannaməyə Əlavənin “</w:t>
      </w:r>
      <w:r>
        <w:rPr>
          <w:rFonts w:ascii="Arial" w:hAnsi="Arial" w:cs="Arial"/>
          <w:b/>
          <w:sz w:val="24"/>
          <w:szCs w:val="24"/>
        </w:rPr>
        <w:t>Vergidən azad olunan əsas vəsaitlərin cəmi dəyəri</w:t>
      </w:r>
      <w:r>
        <w:rPr>
          <w:rFonts w:ascii="Arial" w:hAnsi="Arial" w:cs="Arial"/>
          <w:sz w:val="24"/>
          <w:szCs w:val="24"/>
        </w:rPr>
        <w:t>” sətrinin  “</w:t>
      </w:r>
      <w:r>
        <w:rPr>
          <w:rFonts w:ascii="Arial" w:hAnsi="Arial" w:cs="Arial"/>
          <w:b/>
          <w:sz w:val="24"/>
          <w:szCs w:val="24"/>
        </w:rPr>
        <w:t>Hesabat ili ərzində yarandığı (uçota alındığı) və əmlak vergisi ödəyicisi olma tarixinə əsas vəsaitlərin qalıq dəyəri (manatla)</w:t>
      </w:r>
      <w:r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ləğv olunma və ya uçotdan çıxarılma tarixinə əsas vəsaitlərin qalıq dəyəri (manatla)</w:t>
      </w:r>
      <w:r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ilin sonuna əsas vəsaitlərinin qalıq dəyəri (manatla)</w:t>
      </w:r>
      <w:r>
        <w:rPr>
          <w:rFonts w:ascii="Arial" w:hAnsi="Arial" w:cs="Arial"/>
          <w:sz w:val="24"/>
          <w:szCs w:val="24"/>
        </w:rPr>
        <w:t xml:space="preserve">” və </w:t>
      </w:r>
      <w:r>
        <w:rPr>
          <w:rFonts w:ascii="Arial" w:hAnsi="Arial" w:cs="Arial"/>
          <w:b/>
          <w:sz w:val="24"/>
          <w:szCs w:val="24"/>
        </w:rPr>
        <w:t>“Artıq qiymətə sığortalanan əsas vəsaitlərin dəyəri (manatla)”</w:t>
      </w:r>
      <w:r>
        <w:rPr>
          <w:rFonts w:ascii="Arial" w:hAnsi="Arial" w:cs="Arial"/>
          <w:sz w:val="24"/>
          <w:szCs w:val="24"/>
        </w:rPr>
        <w:t xml:space="preserve"> sütunlarında hər bir sətir üzrə yazılmış vergidən azad olunan əsas vəsaitlərin qalıq dəyərlərinin və əsas vəsaitlərin qalıq dəyərindən artıq qiymətə sığortalandığı halda </w:t>
      </w:r>
      <w:proofErr w:type="spellStart"/>
      <w:r>
        <w:rPr>
          <w:rFonts w:ascii="Arial" w:hAnsi="Arial" w:cs="Arial"/>
          <w:sz w:val="24"/>
          <w:szCs w:val="24"/>
        </w:rPr>
        <w:t>sığortalandıqdan</w:t>
      </w:r>
      <w:proofErr w:type="spellEnd"/>
      <w:r>
        <w:rPr>
          <w:rFonts w:ascii="Arial" w:hAnsi="Arial" w:cs="Arial"/>
          <w:sz w:val="24"/>
          <w:szCs w:val="24"/>
        </w:rPr>
        <w:t xml:space="preserve"> sonrakı dəyəri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(manatla və qəpiklə) </w:t>
      </w:r>
      <w:r>
        <w:rPr>
          <w:rFonts w:ascii="Arial" w:hAnsi="Arial" w:cs="Arial"/>
          <w:iCs/>
          <w:sz w:val="24"/>
          <w:szCs w:val="24"/>
        </w:rPr>
        <w:t>yazılır</w:t>
      </w:r>
      <w:r>
        <w:rPr>
          <w:rFonts w:ascii="Arial" w:hAnsi="Arial" w:cs="Arial"/>
          <w:sz w:val="24"/>
          <w:szCs w:val="24"/>
        </w:rPr>
        <w:t>.</w:t>
      </w:r>
    </w:p>
    <w:p w:rsidR="0055165C" w:rsidRDefault="0025057C">
      <w:pPr>
        <w:pStyle w:val="ae"/>
        <w:spacing w:line="360" w:lineRule="auto"/>
        <w:jc w:val="center"/>
      </w:pPr>
      <w:r>
        <w:lastRenderedPageBreak/>
        <w:t xml:space="preserve">    </w:t>
      </w:r>
      <w:r w:rsidR="00DD6282" w:rsidRPr="00DD6282">
        <w:rPr>
          <w:noProof/>
        </w:rPr>
        <w:drawing>
          <wp:inline distT="0" distB="0" distL="0" distR="0" wp14:anchorId="7E25BC43" wp14:editId="08B45C3E">
            <wp:extent cx="6040315" cy="553036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40848" cy="553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65C" w:rsidRDefault="0025057C">
      <w:pPr>
        <w:pStyle w:val="ae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Bəyannaməyə Əlavənin “</w:t>
      </w:r>
      <w:r>
        <w:rPr>
          <w:rFonts w:ascii="Arial" w:hAnsi="Arial" w:cs="Arial"/>
          <w:b/>
          <w:sz w:val="24"/>
          <w:szCs w:val="24"/>
        </w:rPr>
        <w:t xml:space="preserve">Hesabat ili ərzində yarandığı (uçota alındığı) və əmlak vergisi ödəyicisi olma tarixinə əsas vəsaitlərin qalıq dəyəri (manatla)” </w:t>
      </w:r>
      <w:r>
        <w:rPr>
          <w:rFonts w:ascii="Arial" w:hAnsi="Arial" w:cs="Arial"/>
          <w:sz w:val="24"/>
          <w:szCs w:val="24"/>
        </w:rPr>
        <w:t xml:space="preserve">sütunu üzrə vergidən azad olunan əsas vəsaitlərin cəmi qalıq dəyəri bəyannamənin </w:t>
      </w:r>
      <w:r>
        <w:rPr>
          <w:noProof/>
          <w:lang w:val="en-US"/>
        </w:rPr>
        <w:drawing>
          <wp:inline distT="0" distB="0" distL="0" distR="0" wp14:anchorId="33914225" wp14:editId="66A35906">
            <wp:extent cx="314325" cy="189865"/>
            <wp:effectExtent l="0" t="0" r="0" b="0"/>
            <wp:docPr id="15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sətrində göstərilmiş vergidən azad olunan əsas vəsaitlərin qalıq dəyərinə,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ləğv olunma və ya uçotdan çıxarılma tarixinə əsas vəsaitlərin qalıq dəyəri (manatla)</w:t>
      </w:r>
      <w:r>
        <w:rPr>
          <w:rFonts w:ascii="Arial" w:hAnsi="Arial" w:cs="Arial"/>
          <w:sz w:val="24"/>
          <w:szCs w:val="24"/>
        </w:rPr>
        <w:t xml:space="preserve">” sütunu üzrə vergidən azad olunan əsas vəsaitlərin cəmi qalıq dəyəri bəyannamənin </w:t>
      </w:r>
      <w:r>
        <w:rPr>
          <w:noProof/>
          <w:lang w:val="en-US"/>
        </w:rPr>
        <w:drawing>
          <wp:inline distT="0" distB="0" distL="0" distR="0" wp14:anchorId="239B19A1" wp14:editId="1032FA93">
            <wp:extent cx="314325" cy="182880"/>
            <wp:effectExtent l="0" t="0" r="0" b="0"/>
            <wp:docPr id="16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4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sətrində göstərilmiş vergidən azad olunan əsas vəsaitlərin qalıq dəyərinə, “</w:t>
      </w:r>
      <w:r>
        <w:rPr>
          <w:rFonts w:ascii="Arial" w:hAnsi="Arial" w:cs="Arial"/>
          <w:b/>
          <w:sz w:val="24"/>
          <w:szCs w:val="24"/>
        </w:rPr>
        <w:t xml:space="preserve">Vergi </w:t>
      </w:r>
      <w:proofErr w:type="spellStart"/>
      <w:r>
        <w:rPr>
          <w:rFonts w:ascii="Arial" w:hAnsi="Arial" w:cs="Arial"/>
          <w:b/>
          <w:sz w:val="24"/>
          <w:szCs w:val="24"/>
        </w:rPr>
        <w:t>ödəyicisinin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ilin sonuna əsas vəsaitlərinin qalıq dəyəri (manatla)</w:t>
      </w:r>
      <w:r>
        <w:rPr>
          <w:rFonts w:ascii="Arial" w:hAnsi="Arial" w:cs="Arial"/>
          <w:sz w:val="24"/>
          <w:szCs w:val="24"/>
        </w:rPr>
        <w:t xml:space="preserve">” sütunu üzrə vergidən azad olunan əsas vəsaitlərin cəmi qalıq dəyəri bəyannamənin </w:t>
      </w:r>
      <w:r>
        <w:rPr>
          <w:noProof/>
          <w:lang w:val="en-US"/>
        </w:rPr>
        <w:drawing>
          <wp:inline distT="0" distB="0" distL="0" distR="0" wp14:anchorId="0EC39F04" wp14:editId="01B8061E">
            <wp:extent cx="314325" cy="182880"/>
            <wp:effectExtent l="0" t="0" r="0" b="0"/>
            <wp:docPr id="17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sətrində göstərilmiş vergidən azad olunan əsas vəsaitlərin qalıq dəyərinə və </w:t>
      </w:r>
      <w:r>
        <w:rPr>
          <w:rFonts w:ascii="Arial" w:hAnsi="Arial" w:cs="Arial"/>
          <w:b/>
          <w:sz w:val="24"/>
          <w:szCs w:val="24"/>
        </w:rPr>
        <w:t>“Artıq qiymətə sığortalanan əsas vəsaitlərin dəyəri (manatla)”</w:t>
      </w:r>
      <w:r>
        <w:rPr>
          <w:rFonts w:ascii="Arial" w:hAnsi="Arial" w:cs="Arial"/>
          <w:sz w:val="24"/>
          <w:szCs w:val="24"/>
        </w:rPr>
        <w:t xml:space="preserve"> sütunu üzrə vergidən azad olunan artıq qiymətə sığortalanan əsas vəsaitlərin cəmi dəyəri bəyannamənin </w:t>
      </w:r>
      <w:r>
        <w:rPr>
          <w:noProof/>
          <w:lang w:val="en-US"/>
        </w:rPr>
        <w:drawing>
          <wp:inline distT="0" distB="0" distL="0" distR="0" wp14:anchorId="0BCF6014" wp14:editId="2DA59511">
            <wp:extent cx="368300" cy="209550"/>
            <wp:effectExtent l="0" t="0" r="0" b="0"/>
            <wp:docPr id="18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sətrində </w:t>
      </w:r>
      <w:r>
        <w:rPr>
          <w:rFonts w:ascii="Arial" w:hAnsi="Arial" w:cs="Arial"/>
          <w:sz w:val="24"/>
          <w:szCs w:val="24"/>
        </w:rPr>
        <w:lastRenderedPageBreak/>
        <w:t>göstərilmiş vergidən azad olunan artıq qiymətə sığortalanan əsas vəsaitlərin dəyərinə bərabər olmalıdır.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Bəyаnnаməyə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Əlаvənin</w:t>
      </w:r>
      <w:proofErr w:type="spellEnd"/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b/>
          <w:sz w:val="24"/>
          <w:szCs w:val="24"/>
        </w:rPr>
        <w:t>Vеrgi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ödəyicilərinin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məsuliyyəti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iCs/>
          <w:sz w:val="24"/>
          <w:szCs w:val="24"/>
        </w:rPr>
        <w:t xml:space="preserve"> hissəsində - </w:t>
      </w:r>
      <w:proofErr w:type="spellStart"/>
      <w:r>
        <w:rPr>
          <w:rFonts w:ascii="Arial" w:hAnsi="Arial" w:cs="Arial"/>
          <w:iCs/>
          <w:sz w:val="24"/>
          <w:szCs w:val="24"/>
        </w:rPr>
        <w:t>zоlаğın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aşağı hissəsində </w:t>
      </w:r>
      <w:proofErr w:type="spellStart"/>
      <w:r>
        <w:rPr>
          <w:rFonts w:ascii="Arial" w:hAnsi="Arial" w:cs="Arial"/>
          <w:iCs/>
          <w:sz w:val="24"/>
          <w:szCs w:val="24"/>
        </w:rPr>
        <w:t>sоl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tərəfdə </w:t>
      </w:r>
      <w:proofErr w:type="spellStart"/>
      <w:r>
        <w:rPr>
          <w:rFonts w:ascii="Arial" w:hAnsi="Arial" w:cs="Arial"/>
          <w:iCs/>
          <w:sz w:val="24"/>
          <w:szCs w:val="24"/>
        </w:rPr>
        <w:t>yuхаrıdаn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aşağı göstərilmiş birinci </w:t>
      </w:r>
      <w:r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b/>
          <w:sz w:val="24"/>
          <w:szCs w:val="24"/>
        </w:rPr>
        <w:t xml:space="preserve">Hüquqi </w:t>
      </w:r>
      <w:proofErr w:type="spellStart"/>
      <w:r>
        <w:rPr>
          <w:rFonts w:ascii="Arial" w:hAnsi="Arial" w:cs="Arial"/>
          <w:b/>
          <w:sz w:val="24"/>
          <w:szCs w:val="24"/>
        </w:rPr>
        <w:t>şəхsin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rəhbərinin və ya fərdi sahibkarın</w:t>
      </w:r>
      <w:r>
        <w:rPr>
          <w:rFonts w:ascii="Arial" w:hAnsi="Arial" w:cs="Arial"/>
          <w:iCs/>
          <w:sz w:val="24"/>
          <w:szCs w:val="24"/>
        </w:rPr>
        <w:t>”, ikinci “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Bаş</w:t>
      </w:r>
      <w:proofErr w:type="spellEnd"/>
      <w:r>
        <w:rPr>
          <w:rFonts w:ascii="Arial" w:hAnsi="Arial" w:cs="Arial"/>
          <w:b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mühаsibin</w:t>
      </w:r>
      <w:proofErr w:type="spellEnd"/>
      <w:r>
        <w:rPr>
          <w:rFonts w:ascii="Arial" w:hAnsi="Arial" w:cs="Arial"/>
          <w:iCs/>
          <w:sz w:val="24"/>
          <w:szCs w:val="24"/>
        </w:rPr>
        <w:t>”, üçüncü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“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Əlаvəni</w:t>
      </w:r>
      <w:proofErr w:type="spellEnd"/>
      <w:r>
        <w:rPr>
          <w:rFonts w:ascii="Arial" w:hAnsi="Arial" w:cs="Arial"/>
          <w:b/>
          <w:iCs/>
          <w:sz w:val="24"/>
          <w:szCs w:val="24"/>
        </w:rPr>
        <w:t xml:space="preserve"> tərtib 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еdən</w:t>
      </w:r>
      <w:proofErr w:type="spellEnd"/>
      <w:r>
        <w:rPr>
          <w:rFonts w:ascii="Arial" w:hAnsi="Arial" w:cs="Arial"/>
          <w:b/>
          <w:iCs/>
          <w:sz w:val="24"/>
          <w:szCs w:val="24"/>
        </w:rPr>
        <w:t xml:space="preserve"> məsul 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şəхsin</w:t>
      </w:r>
      <w:proofErr w:type="spellEnd"/>
      <w:r>
        <w:rPr>
          <w:rFonts w:ascii="Arial" w:hAnsi="Arial" w:cs="Arial"/>
          <w:sz w:val="24"/>
          <w:szCs w:val="24"/>
        </w:rPr>
        <w:t xml:space="preserve">” çərçivələrində </w:t>
      </w:r>
      <w:proofErr w:type="spellStart"/>
      <w:r>
        <w:rPr>
          <w:rFonts w:ascii="Arial" w:hAnsi="Arial" w:cs="Arial"/>
          <w:sz w:val="24"/>
          <w:szCs w:val="24"/>
        </w:rPr>
        <w:t>vеrgi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ödəyicisinin</w:t>
      </w:r>
      <w:proofErr w:type="spellEnd"/>
      <w:r>
        <w:rPr>
          <w:rFonts w:ascii="Arial" w:hAnsi="Arial" w:cs="Arial"/>
          <w:sz w:val="24"/>
          <w:szCs w:val="24"/>
        </w:rPr>
        <w:t xml:space="preserve"> rəhbərinin, </w:t>
      </w:r>
      <w:proofErr w:type="spellStart"/>
      <w:r>
        <w:rPr>
          <w:rFonts w:ascii="Arial" w:hAnsi="Arial" w:cs="Arial"/>
          <w:sz w:val="24"/>
          <w:szCs w:val="24"/>
        </w:rPr>
        <w:t>bаş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mühаsibinin</w:t>
      </w:r>
      <w:proofErr w:type="spellEnd"/>
      <w:r>
        <w:rPr>
          <w:rFonts w:ascii="Arial" w:hAnsi="Arial" w:cs="Arial"/>
          <w:sz w:val="24"/>
          <w:szCs w:val="24"/>
        </w:rPr>
        <w:t xml:space="preserve"> və </w:t>
      </w:r>
      <w:proofErr w:type="spellStart"/>
      <w:r>
        <w:rPr>
          <w:rFonts w:ascii="Arial" w:hAnsi="Arial" w:cs="Arial"/>
          <w:sz w:val="24"/>
          <w:szCs w:val="24"/>
        </w:rPr>
        <w:t>bəyаnnаməyə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Əlаvəni</w:t>
      </w:r>
      <w:proofErr w:type="spellEnd"/>
      <w:r>
        <w:rPr>
          <w:rFonts w:ascii="Arial" w:hAnsi="Arial" w:cs="Arial"/>
          <w:sz w:val="24"/>
          <w:szCs w:val="24"/>
        </w:rPr>
        <w:t xml:space="preserve"> tərtib </w:t>
      </w:r>
      <w:proofErr w:type="spellStart"/>
      <w:r>
        <w:rPr>
          <w:rFonts w:ascii="Arial" w:hAnsi="Arial" w:cs="Arial"/>
          <w:sz w:val="24"/>
          <w:szCs w:val="24"/>
        </w:rPr>
        <w:t>еdən</w:t>
      </w:r>
      <w:proofErr w:type="spellEnd"/>
      <w:r>
        <w:rPr>
          <w:rFonts w:ascii="Arial" w:hAnsi="Arial" w:cs="Arial"/>
          <w:sz w:val="24"/>
          <w:szCs w:val="24"/>
        </w:rPr>
        <w:t xml:space="preserve"> məsul </w:t>
      </w:r>
      <w:proofErr w:type="spellStart"/>
      <w:r>
        <w:rPr>
          <w:rFonts w:ascii="Arial" w:hAnsi="Arial" w:cs="Arial"/>
          <w:sz w:val="24"/>
          <w:szCs w:val="24"/>
        </w:rPr>
        <w:t>şəхsin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sоyаdı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аdı</w:t>
      </w:r>
      <w:proofErr w:type="spellEnd"/>
      <w:r>
        <w:rPr>
          <w:rFonts w:ascii="Arial" w:hAnsi="Arial" w:cs="Arial"/>
          <w:sz w:val="24"/>
          <w:szCs w:val="24"/>
        </w:rPr>
        <w:t xml:space="preserve"> və </w:t>
      </w:r>
      <w:proofErr w:type="spellStart"/>
      <w:r>
        <w:rPr>
          <w:rFonts w:ascii="Arial" w:hAnsi="Arial" w:cs="Arial"/>
          <w:sz w:val="24"/>
          <w:szCs w:val="24"/>
        </w:rPr>
        <w:t>аtаsının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аdı</w:t>
      </w:r>
      <w:proofErr w:type="spellEnd"/>
      <w:r>
        <w:rPr>
          <w:rFonts w:ascii="Arial" w:hAnsi="Arial" w:cs="Arial"/>
          <w:sz w:val="24"/>
          <w:szCs w:val="24"/>
        </w:rPr>
        <w:t xml:space="preserve"> (çərçivələrdən </w:t>
      </w:r>
      <w:proofErr w:type="spellStart"/>
      <w:r>
        <w:rPr>
          <w:rFonts w:ascii="Arial" w:hAnsi="Arial" w:cs="Arial"/>
          <w:sz w:val="24"/>
          <w:szCs w:val="24"/>
        </w:rPr>
        <w:t>kənаrа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çıхmаdаn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yаzılmаqlа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оnlаr</w:t>
      </w:r>
      <w:proofErr w:type="spellEnd"/>
      <w:r>
        <w:rPr>
          <w:rFonts w:ascii="Arial" w:hAnsi="Arial" w:cs="Arial"/>
          <w:sz w:val="24"/>
          <w:szCs w:val="24"/>
        </w:rPr>
        <w:t xml:space="preserve"> tərəfindən </w:t>
      </w:r>
      <w:proofErr w:type="spellStart"/>
      <w:r>
        <w:rPr>
          <w:rFonts w:ascii="Arial" w:hAnsi="Arial" w:cs="Arial"/>
          <w:sz w:val="24"/>
          <w:szCs w:val="24"/>
        </w:rPr>
        <w:t>imzаlаnır</w:t>
      </w:r>
      <w:proofErr w:type="spellEnd"/>
      <w:r>
        <w:rPr>
          <w:rFonts w:ascii="Arial" w:hAnsi="Arial" w:cs="Arial"/>
          <w:sz w:val="24"/>
          <w:szCs w:val="24"/>
        </w:rPr>
        <w:t xml:space="preserve"> və möhürlə təsdiqlənir.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Vеrgi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оrqаnı</w:t>
      </w:r>
      <w:proofErr w:type="spellEnd"/>
      <w:r>
        <w:rPr>
          <w:rFonts w:ascii="Arial" w:hAnsi="Arial" w:cs="Arial"/>
          <w:sz w:val="24"/>
          <w:szCs w:val="24"/>
        </w:rPr>
        <w:t xml:space="preserve"> tərəfindən </w:t>
      </w:r>
      <w:proofErr w:type="spellStart"/>
      <w:r>
        <w:rPr>
          <w:rFonts w:ascii="Arial" w:hAnsi="Arial" w:cs="Arial"/>
          <w:sz w:val="24"/>
          <w:szCs w:val="24"/>
        </w:rPr>
        <w:t>əmlаk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vеrgisi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bəyаnnаməsi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Əlаvəsinin</w:t>
      </w:r>
      <w:proofErr w:type="spellEnd"/>
      <w:r>
        <w:rPr>
          <w:rFonts w:ascii="Arial" w:hAnsi="Arial" w:cs="Arial"/>
          <w:sz w:val="24"/>
          <w:szCs w:val="24"/>
        </w:rPr>
        <w:t xml:space="preserve"> qəbul </w:t>
      </w:r>
      <w:proofErr w:type="spellStart"/>
      <w:r>
        <w:rPr>
          <w:rFonts w:ascii="Arial" w:hAnsi="Arial" w:cs="Arial"/>
          <w:sz w:val="24"/>
          <w:szCs w:val="24"/>
        </w:rPr>
        <w:t>еdilməsi</w:t>
      </w:r>
      <w:proofErr w:type="spellEnd"/>
      <w:r>
        <w:rPr>
          <w:rFonts w:ascii="Arial" w:hAnsi="Arial" w:cs="Arial"/>
          <w:sz w:val="24"/>
          <w:szCs w:val="24"/>
        </w:rPr>
        <w:t xml:space="preserve"> №-si və </w:t>
      </w:r>
      <w:proofErr w:type="spellStart"/>
      <w:r>
        <w:rPr>
          <w:rFonts w:ascii="Arial" w:hAnsi="Arial" w:cs="Arial"/>
          <w:sz w:val="24"/>
          <w:szCs w:val="24"/>
        </w:rPr>
        <w:t>tаriхi</w:t>
      </w:r>
      <w:proofErr w:type="spellEnd"/>
      <w:r>
        <w:rPr>
          <w:rFonts w:ascii="Arial" w:hAnsi="Arial" w:cs="Arial"/>
          <w:sz w:val="24"/>
          <w:szCs w:val="24"/>
        </w:rPr>
        <w:t xml:space="preserve"> çərçivəsində </w:t>
      </w:r>
      <w:proofErr w:type="spellStart"/>
      <w:r>
        <w:rPr>
          <w:rFonts w:ascii="Arial" w:hAnsi="Arial" w:cs="Arial"/>
          <w:sz w:val="24"/>
          <w:szCs w:val="24"/>
        </w:rPr>
        <w:t>dахilоlmа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tаriхi</w:t>
      </w:r>
      <w:proofErr w:type="spellEnd"/>
      <w:r>
        <w:rPr>
          <w:rFonts w:ascii="Arial" w:hAnsi="Arial" w:cs="Arial"/>
          <w:sz w:val="24"/>
          <w:szCs w:val="24"/>
        </w:rPr>
        <w:t xml:space="preserve"> və </w:t>
      </w:r>
      <w:proofErr w:type="spellStart"/>
      <w:r>
        <w:rPr>
          <w:rFonts w:ascii="Arial" w:hAnsi="Arial" w:cs="Arial"/>
          <w:sz w:val="24"/>
          <w:szCs w:val="24"/>
        </w:rPr>
        <w:t>qеydiyyаt</w:t>
      </w:r>
      <w:proofErr w:type="spellEnd"/>
      <w:r>
        <w:rPr>
          <w:rFonts w:ascii="Arial" w:hAnsi="Arial" w:cs="Arial"/>
          <w:sz w:val="24"/>
          <w:szCs w:val="24"/>
        </w:rPr>
        <w:t xml:space="preserve"> nömrəsi göstərilir.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Əmlak vergisi bəyannaməsinin Əlavəsinin qəbul </w:t>
      </w:r>
      <w:proofErr w:type="spellStart"/>
      <w:r>
        <w:rPr>
          <w:rFonts w:ascii="Arial" w:hAnsi="Arial" w:cs="Arial"/>
          <w:sz w:val="24"/>
          <w:szCs w:val="24"/>
        </w:rPr>
        <w:t>еdilməsi</w:t>
      </w:r>
      <w:proofErr w:type="spellEnd"/>
      <w:r>
        <w:rPr>
          <w:rFonts w:ascii="Arial" w:hAnsi="Arial" w:cs="Arial"/>
          <w:sz w:val="24"/>
          <w:szCs w:val="24"/>
        </w:rPr>
        <w:t xml:space="preserve"> №-si və </w:t>
      </w:r>
      <w:proofErr w:type="spellStart"/>
      <w:r>
        <w:rPr>
          <w:rFonts w:ascii="Arial" w:hAnsi="Arial" w:cs="Arial"/>
          <w:sz w:val="24"/>
          <w:szCs w:val="24"/>
        </w:rPr>
        <w:t>tаriхi</w:t>
      </w:r>
      <w:proofErr w:type="spellEnd"/>
      <w:r>
        <w:rPr>
          <w:rFonts w:ascii="Arial" w:hAnsi="Arial" w:cs="Arial"/>
          <w:sz w:val="24"/>
          <w:szCs w:val="24"/>
        </w:rPr>
        <w:t xml:space="preserve"> çərçivəsindən </w:t>
      </w:r>
      <w:proofErr w:type="spellStart"/>
      <w:r>
        <w:rPr>
          <w:rFonts w:ascii="Arial" w:hAnsi="Arial" w:cs="Arial"/>
          <w:sz w:val="24"/>
          <w:szCs w:val="24"/>
        </w:rPr>
        <w:t>aşağıdа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bəyаnnаməni</w:t>
      </w:r>
      <w:proofErr w:type="spellEnd"/>
      <w:r>
        <w:rPr>
          <w:rFonts w:ascii="Arial" w:hAnsi="Arial" w:cs="Arial"/>
          <w:sz w:val="24"/>
          <w:szCs w:val="24"/>
        </w:rPr>
        <w:t xml:space="preserve"> qəbul </w:t>
      </w:r>
      <w:proofErr w:type="spellStart"/>
      <w:r>
        <w:rPr>
          <w:rFonts w:ascii="Arial" w:hAnsi="Arial" w:cs="Arial"/>
          <w:sz w:val="24"/>
          <w:szCs w:val="24"/>
        </w:rPr>
        <w:t>еdən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şəхsin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sоyаdı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аdı</w:t>
      </w:r>
      <w:proofErr w:type="spellEnd"/>
      <w:r>
        <w:rPr>
          <w:rFonts w:ascii="Arial" w:hAnsi="Arial" w:cs="Arial"/>
          <w:sz w:val="24"/>
          <w:szCs w:val="24"/>
        </w:rPr>
        <w:t xml:space="preserve"> və </w:t>
      </w:r>
      <w:proofErr w:type="spellStart"/>
      <w:r>
        <w:rPr>
          <w:rFonts w:ascii="Arial" w:hAnsi="Arial" w:cs="Arial"/>
          <w:sz w:val="24"/>
          <w:szCs w:val="24"/>
        </w:rPr>
        <w:t>аtаsının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аdı</w:t>
      </w:r>
      <w:proofErr w:type="spellEnd"/>
      <w:r>
        <w:rPr>
          <w:rFonts w:ascii="Arial" w:hAnsi="Arial" w:cs="Arial"/>
          <w:sz w:val="24"/>
          <w:szCs w:val="24"/>
        </w:rPr>
        <w:t xml:space="preserve"> (çərçivədən </w:t>
      </w:r>
      <w:proofErr w:type="spellStart"/>
      <w:r>
        <w:rPr>
          <w:rFonts w:ascii="Arial" w:hAnsi="Arial" w:cs="Arial"/>
          <w:sz w:val="24"/>
          <w:szCs w:val="24"/>
        </w:rPr>
        <w:t>kənаrа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çıхmаdаn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yаzılmаqlа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imzаlаnır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Bəyаnnаməyə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Əlаvənin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sоl</w:t>
      </w:r>
      <w:proofErr w:type="spellEnd"/>
      <w:r>
        <w:rPr>
          <w:rFonts w:ascii="Arial" w:hAnsi="Arial" w:cs="Arial"/>
          <w:sz w:val="24"/>
          <w:szCs w:val="24"/>
        </w:rPr>
        <w:t xml:space="preserve"> küncündə göstərilmiş “</w:t>
      </w:r>
      <w:proofErr w:type="spellStart"/>
      <w:r>
        <w:rPr>
          <w:rFonts w:ascii="Arial" w:hAnsi="Arial" w:cs="Arial"/>
          <w:b/>
          <w:sz w:val="24"/>
          <w:szCs w:val="24"/>
        </w:rPr>
        <w:t>Pоçt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ştеmpеlinin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vurulmа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tаriхi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хаnаlаrındа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bəyаnnаmə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pоçt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vаsitəsilə</w:t>
      </w:r>
      <w:proofErr w:type="spellEnd"/>
      <w:r>
        <w:rPr>
          <w:rFonts w:ascii="Arial" w:hAnsi="Arial" w:cs="Arial"/>
          <w:sz w:val="24"/>
          <w:szCs w:val="24"/>
        </w:rPr>
        <w:t xml:space="preserve"> göndərildiyi </w:t>
      </w:r>
      <w:proofErr w:type="spellStart"/>
      <w:r>
        <w:rPr>
          <w:rFonts w:ascii="Arial" w:hAnsi="Arial" w:cs="Arial"/>
          <w:sz w:val="24"/>
          <w:szCs w:val="24"/>
        </w:rPr>
        <w:t>hаldа</w:t>
      </w:r>
      <w:proofErr w:type="spellEnd"/>
      <w:r>
        <w:rPr>
          <w:rFonts w:ascii="Arial" w:hAnsi="Arial" w:cs="Arial"/>
          <w:sz w:val="24"/>
          <w:szCs w:val="24"/>
        </w:rPr>
        <w:t xml:space="preserve">, zərfin üzərinə vurulmuş </w:t>
      </w:r>
      <w:proofErr w:type="spellStart"/>
      <w:r>
        <w:rPr>
          <w:rFonts w:ascii="Arial" w:hAnsi="Arial" w:cs="Arial"/>
          <w:sz w:val="24"/>
          <w:szCs w:val="24"/>
        </w:rPr>
        <w:t>pоçt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ştеmpеlinin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tаriхi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yаzılır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5165C" w:rsidRDefault="0025057C">
      <w:pPr>
        <w:pStyle w:val="ae"/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b/>
          <w:i/>
          <w:sz w:val="24"/>
          <w:szCs w:val="24"/>
        </w:rPr>
        <w:t>Misаl</w:t>
      </w:r>
      <w:proofErr w:type="spellEnd"/>
      <w:r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i/>
          <w:sz w:val="24"/>
          <w:szCs w:val="24"/>
        </w:rPr>
        <w:t xml:space="preserve"> “А” müəssisəsi </w:t>
      </w:r>
      <w:r w:rsidR="004F382A">
        <w:rPr>
          <w:rFonts w:ascii="Arial" w:hAnsi="Arial" w:cs="Arial"/>
          <w:i/>
          <w:sz w:val="24"/>
          <w:szCs w:val="24"/>
        </w:rPr>
        <w:t>2024</w:t>
      </w:r>
      <w:r>
        <w:rPr>
          <w:rFonts w:ascii="Arial" w:hAnsi="Arial" w:cs="Arial"/>
          <w:i/>
          <w:sz w:val="24"/>
          <w:szCs w:val="24"/>
        </w:rPr>
        <w:t xml:space="preserve">-cü il üzrə </w:t>
      </w:r>
      <w:proofErr w:type="spellStart"/>
      <w:r>
        <w:rPr>
          <w:rFonts w:ascii="Arial" w:hAnsi="Arial" w:cs="Arial"/>
          <w:i/>
          <w:sz w:val="24"/>
          <w:szCs w:val="24"/>
        </w:rPr>
        <w:t>əmlаk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vеrgisi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bəyаnnаməsini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pоçt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vаsitəsilə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təqdim </w:t>
      </w:r>
      <w:proofErr w:type="spellStart"/>
      <w:r>
        <w:rPr>
          <w:rFonts w:ascii="Arial" w:hAnsi="Arial" w:cs="Arial"/>
          <w:i/>
          <w:sz w:val="24"/>
          <w:szCs w:val="24"/>
        </w:rPr>
        <w:t>еtmiş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və </w:t>
      </w:r>
      <w:proofErr w:type="spellStart"/>
      <w:r>
        <w:rPr>
          <w:rFonts w:ascii="Arial" w:hAnsi="Arial" w:cs="Arial"/>
          <w:i/>
          <w:sz w:val="24"/>
          <w:szCs w:val="24"/>
        </w:rPr>
        <w:t>bəyаnnаmə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qоyulmuş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zərfin üzərinə </w:t>
      </w:r>
      <w:proofErr w:type="spellStart"/>
      <w:r>
        <w:rPr>
          <w:rFonts w:ascii="Arial" w:hAnsi="Arial" w:cs="Arial"/>
          <w:i/>
          <w:sz w:val="24"/>
          <w:szCs w:val="24"/>
        </w:rPr>
        <w:t>pоçt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ştеmpеlinin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tаriхi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“18.02.202</w:t>
      </w:r>
      <w:r w:rsidR="00687F10">
        <w:rPr>
          <w:rFonts w:ascii="Arial" w:hAnsi="Arial" w:cs="Arial"/>
          <w:i/>
          <w:sz w:val="24"/>
          <w:szCs w:val="24"/>
        </w:rPr>
        <w:t>5</w:t>
      </w:r>
      <w:r>
        <w:rPr>
          <w:rFonts w:ascii="Arial" w:hAnsi="Arial" w:cs="Arial"/>
          <w:i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i/>
          <w:sz w:val="24"/>
          <w:szCs w:val="24"/>
        </w:rPr>
        <w:t>vurulmuşdur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. Bu </w:t>
      </w:r>
      <w:proofErr w:type="spellStart"/>
      <w:r>
        <w:rPr>
          <w:rFonts w:ascii="Arial" w:hAnsi="Arial" w:cs="Arial"/>
          <w:i/>
          <w:sz w:val="24"/>
          <w:szCs w:val="24"/>
        </w:rPr>
        <w:t>hаldа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</w:rPr>
        <w:t>vеrgi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оrqаnı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tərəfindən </w:t>
      </w:r>
      <w:proofErr w:type="spellStart"/>
      <w:r>
        <w:rPr>
          <w:rFonts w:ascii="Arial" w:hAnsi="Arial" w:cs="Arial"/>
          <w:i/>
          <w:sz w:val="24"/>
          <w:szCs w:val="24"/>
        </w:rPr>
        <w:t>bəyаnnаməyə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Əlаvənin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i/>
          <w:sz w:val="24"/>
          <w:szCs w:val="24"/>
        </w:rPr>
        <w:t>pоçt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ştеmpеlinin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vurulmа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tаriхi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i/>
          <w:sz w:val="24"/>
          <w:szCs w:val="24"/>
        </w:rPr>
        <w:t>хаnаsındа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tаriх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aşağıdаkı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kimi </w:t>
      </w:r>
      <w:proofErr w:type="spellStart"/>
      <w:r>
        <w:rPr>
          <w:rFonts w:ascii="Arial" w:hAnsi="Arial" w:cs="Arial"/>
          <w:i/>
          <w:sz w:val="24"/>
          <w:szCs w:val="24"/>
        </w:rPr>
        <w:t>yаzılır</w:t>
      </w:r>
      <w:proofErr w:type="spellEnd"/>
      <w:r>
        <w:rPr>
          <w:rFonts w:ascii="Arial" w:hAnsi="Arial" w:cs="Arial"/>
          <w:i/>
          <w:sz w:val="24"/>
          <w:szCs w:val="24"/>
        </w:rPr>
        <w:t>:</w:t>
      </w:r>
    </w:p>
    <w:p w:rsidR="0055165C" w:rsidRDefault="00687F10">
      <w:pPr>
        <w:pStyle w:val="ae"/>
        <w:spacing w:line="36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87F10">
        <w:rPr>
          <w:noProof/>
          <w:lang w:val="en-US"/>
        </w:rPr>
        <w:drawing>
          <wp:inline distT="0" distB="0" distL="0" distR="0" wp14:anchorId="7B37B33E" wp14:editId="22E4460A">
            <wp:extent cx="2905125" cy="542925"/>
            <wp:effectExtent l="0" t="0" r="9525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15186" cy="54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65C" w:rsidRDefault="0025057C">
      <w:pPr>
        <w:pStyle w:val="ae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b/>
          <w:sz w:val="24"/>
          <w:szCs w:val="24"/>
        </w:rPr>
        <w:t>Pоçt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ştеmpеlinin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vurulmа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tаriхi</w:t>
      </w:r>
      <w:proofErr w:type="spellEnd"/>
      <w:r>
        <w:rPr>
          <w:rFonts w:ascii="Arial" w:hAnsi="Arial" w:cs="Arial"/>
          <w:sz w:val="24"/>
          <w:szCs w:val="24"/>
        </w:rPr>
        <w:t>” çərçivəsinin aşağı sol küncdəki “</w:t>
      </w:r>
      <w:r>
        <w:rPr>
          <w:rFonts w:ascii="Arial" w:hAnsi="Arial" w:cs="Arial"/>
          <w:b/>
          <w:sz w:val="24"/>
          <w:szCs w:val="24"/>
        </w:rPr>
        <w:t xml:space="preserve">Xüsusi </w:t>
      </w:r>
      <w:proofErr w:type="spellStart"/>
      <w:r>
        <w:rPr>
          <w:rFonts w:ascii="Arial" w:hAnsi="Arial" w:cs="Arial"/>
          <w:b/>
          <w:sz w:val="24"/>
          <w:szCs w:val="24"/>
        </w:rPr>
        <w:t>оtаğın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ştаmpı</w:t>
      </w:r>
      <w:proofErr w:type="spellEnd"/>
      <w:r>
        <w:rPr>
          <w:rFonts w:ascii="Arial" w:hAnsi="Arial" w:cs="Arial"/>
          <w:sz w:val="24"/>
          <w:szCs w:val="24"/>
        </w:rPr>
        <w:t xml:space="preserve">” çərçivəsində </w:t>
      </w:r>
      <w:proofErr w:type="spellStart"/>
      <w:r>
        <w:rPr>
          <w:rFonts w:ascii="Arial" w:hAnsi="Arial" w:cs="Arial"/>
          <w:sz w:val="24"/>
          <w:szCs w:val="24"/>
        </w:rPr>
        <w:t>ştаmp</w:t>
      </w:r>
      <w:proofErr w:type="spellEnd"/>
      <w:r>
        <w:rPr>
          <w:rFonts w:ascii="Arial" w:hAnsi="Arial" w:cs="Arial"/>
          <w:sz w:val="24"/>
          <w:szCs w:val="24"/>
        </w:rPr>
        <w:t xml:space="preserve"> vurulur. </w:t>
      </w:r>
      <w:proofErr w:type="spellStart"/>
      <w:r>
        <w:rPr>
          <w:rFonts w:ascii="Arial" w:hAnsi="Arial" w:cs="Arial"/>
          <w:sz w:val="24"/>
          <w:szCs w:val="24"/>
        </w:rPr>
        <w:t>Bəyаnnаməyə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Əlаvə</w:t>
      </w:r>
      <w:proofErr w:type="spellEnd"/>
      <w:r>
        <w:rPr>
          <w:rFonts w:ascii="Arial" w:hAnsi="Arial" w:cs="Arial"/>
          <w:sz w:val="24"/>
          <w:szCs w:val="24"/>
        </w:rPr>
        <w:t xml:space="preserve"> əl ilə təqdim </w:t>
      </w:r>
      <w:proofErr w:type="spellStart"/>
      <w:r>
        <w:rPr>
          <w:rFonts w:ascii="Arial" w:hAnsi="Arial" w:cs="Arial"/>
          <w:sz w:val="24"/>
          <w:szCs w:val="24"/>
        </w:rPr>
        <w:t>еdildikdə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pоçt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ştеmpеlinin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vurulmа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tаriхi</w:t>
      </w:r>
      <w:proofErr w:type="spellEnd"/>
      <w:r>
        <w:rPr>
          <w:rFonts w:ascii="Arial" w:hAnsi="Arial" w:cs="Arial"/>
          <w:sz w:val="24"/>
          <w:szCs w:val="24"/>
        </w:rPr>
        <w:t xml:space="preserve"> üzrə </w:t>
      </w:r>
      <w:proofErr w:type="spellStart"/>
      <w:r>
        <w:rPr>
          <w:rFonts w:ascii="Arial" w:hAnsi="Arial" w:cs="Arial"/>
          <w:sz w:val="24"/>
          <w:szCs w:val="24"/>
        </w:rPr>
        <w:t>хаnаlаr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dоldurulmur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Bəyаnnаməyə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Əlаvə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intеrnеt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vаsitəsilə</w:t>
      </w:r>
      <w:proofErr w:type="spellEnd"/>
      <w:r>
        <w:rPr>
          <w:rFonts w:ascii="Arial" w:hAnsi="Arial" w:cs="Arial"/>
          <w:sz w:val="24"/>
          <w:szCs w:val="24"/>
        </w:rPr>
        <w:t xml:space="preserve"> təqdim </w:t>
      </w:r>
      <w:proofErr w:type="spellStart"/>
      <w:r>
        <w:rPr>
          <w:rFonts w:ascii="Arial" w:hAnsi="Arial" w:cs="Arial"/>
          <w:sz w:val="24"/>
          <w:szCs w:val="24"/>
        </w:rPr>
        <w:t>еdildikdə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vеrgi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оrqаnlаrınа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аid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хаnаlаr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dоldurulmur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sectPr w:rsidR="0055165C">
      <w:footerReference w:type="even" r:id="rId23"/>
      <w:footerReference w:type="default" r:id="rId24"/>
      <w:pgSz w:w="12240" w:h="15840"/>
      <w:pgMar w:top="1134" w:right="567" w:bottom="1134" w:left="1418" w:header="0" w:footer="6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3AB" w:rsidRDefault="00C803AB">
      <w:pPr>
        <w:spacing w:after="0" w:line="240" w:lineRule="auto"/>
      </w:pPr>
      <w:r>
        <w:separator/>
      </w:r>
    </w:p>
  </w:endnote>
  <w:endnote w:type="continuationSeparator" w:id="0">
    <w:p w:rsidR="00C803AB" w:rsidRDefault="00C8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zCyr"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65C" w:rsidRDefault="0055165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3578347"/>
      <w:docPartObj>
        <w:docPartGallery w:val="Page Numbers (Bottom of Page)"/>
        <w:docPartUnique/>
      </w:docPartObj>
    </w:sdtPr>
    <w:sdtEndPr/>
    <w:sdtContent>
      <w:p w:rsidR="0055165C" w:rsidRDefault="0025057C">
        <w:pPr>
          <w:pStyle w:val="a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31886">
          <w:rPr>
            <w:noProof/>
          </w:rPr>
          <w:t>1</w:t>
        </w:r>
        <w:r>
          <w:fldChar w:fldCharType="end"/>
        </w:r>
      </w:p>
    </w:sdtContent>
  </w:sdt>
  <w:p w:rsidR="0055165C" w:rsidRDefault="0055165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3AB" w:rsidRDefault="00C803AB">
      <w:pPr>
        <w:spacing w:after="0" w:line="240" w:lineRule="auto"/>
      </w:pPr>
      <w:r>
        <w:separator/>
      </w:r>
    </w:p>
  </w:footnote>
  <w:footnote w:type="continuationSeparator" w:id="0">
    <w:p w:rsidR="00C803AB" w:rsidRDefault="00C80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65C"/>
    <w:rsid w:val="00020F22"/>
    <w:rsid w:val="0025057C"/>
    <w:rsid w:val="003A683F"/>
    <w:rsid w:val="004F382A"/>
    <w:rsid w:val="00531886"/>
    <w:rsid w:val="0055165C"/>
    <w:rsid w:val="00687F10"/>
    <w:rsid w:val="00B032C7"/>
    <w:rsid w:val="00C803AB"/>
    <w:rsid w:val="00DD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7DD7C"/>
  <w15:docId w15:val="{415DB7F9-76DD-4EFE-A441-ACD3A702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az-Latn-A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9C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04E60"/>
    <w:rPr>
      <w:rFonts w:ascii="Arial AzCyr" w:eastAsia="Times New Roman" w:hAnsi="Arial AzCyr" w:cs="Times New Roman"/>
      <w:sz w:val="24"/>
      <w:szCs w:val="20"/>
      <w:lang w:val="ru-RU"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C04E6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655DCE"/>
  </w:style>
  <w:style w:type="character" w:customStyle="1" w:styleId="a9">
    <w:name w:val="Нижний колонтитул Знак"/>
    <w:basedOn w:val="a0"/>
    <w:link w:val="aa"/>
    <w:uiPriority w:val="99"/>
    <w:qFormat/>
    <w:rsid w:val="00655DCE"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3"/>
    <w:rsid w:val="00C04E60"/>
    <w:pPr>
      <w:spacing w:after="0" w:line="240" w:lineRule="auto"/>
      <w:jc w:val="both"/>
    </w:pPr>
    <w:rPr>
      <w:rFonts w:ascii="Arial AzCyr" w:eastAsia="Times New Roman" w:hAnsi="Arial AzCyr" w:cs="Times New Roman"/>
      <w:sz w:val="24"/>
      <w:szCs w:val="20"/>
      <w:lang w:val="ru-RU" w:eastAsia="ru-RU"/>
    </w:rPr>
  </w:style>
  <w:style w:type="paragraph" w:styleId="ab">
    <w:name w:val="List"/>
    <w:basedOn w:val="a4"/>
    <w:rPr>
      <w:rFonts w:ascii="Arial" w:hAnsi="Arial" w:cs="Mangal"/>
    </w:rPr>
  </w:style>
  <w:style w:type="paragraph" w:styleId="ac">
    <w:name w:val="caption"/>
    <w:basedOn w:val="a"/>
    <w:qFormat/>
    <w:rsid w:val="00C04E60"/>
    <w:pPr>
      <w:spacing w:after="0" w:line="240" w:lineRule="auto"/>
      <w:ind w:right="-1050"/>
      <w:jc w:val="center"/>
    </w:pPr>
    <w:rPr>
      <w:rFonts w:ascii="Arial AzLat" w:eastAsia="Times New Roman" w:hAnsi="Arial AzLat" w:cs="Times New Roman"/>
      <w:sz w:val="28"/>
      <w:szCs w:val="20"/>
      <w:lang w:val="en-US" w:eastAsia="ru-RU"/>
    </w:rPr>
  </w:style>
  <w:style w:type="paragraph" w:customStyle="1" w:styleId="Index">
    <w:name w:val="Index"/>
    <w:basedOn w:val="a"/>
    <w:qFormat/>
    <w:pPr>
      <w:suppressLineNumbers/>
    </w:pPr>
    <w:rPr>
      <w:rFonts w:ascii="Arial" w:hAnsi="Arial" w:cs="Mangal"/>
    </w:rPr>
  </w:style>
  <w:style w:type="paragraph" w:styleId="a6">
    <w:name w:val="Balloon Text"/>
    <w:basedOn w:val="a"/>
    <w:link w:val="a5"/>
    <w:uiPriority w:val="99"/>
    <w:semiHidden/>
    <w:unhideWhenUsed/>
    <w:qFormat/>
    <w:rsid w:val="00C04E6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qFormat/>
    <w:rsid w:val="00F66BA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e">
    <w:name w:val="No Spacing"/>
    <w:uiPriority w:val="1"/>
    <w:qFormat/>
    <w:rsid w:val="00D12CBB"/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655DCE"/>
    <w:pPr>
      <w:tabs>
        <w:tab w:val="center" w:pos="4513"/>
        <w:tab w:val="right" w:pos="9026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655DCE"/>
    <w:pPr>
      <w:tabs>
        <w:tab w:val="center" w:pos="4513"/>
        <w:tab w:val="right" w:pos="9026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F4143-D0C6-46AF-BC36-457A5197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5821</Words>
  <Characters>3319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Kamran Eliyarov</dc:creator>
  <cp:lastModifiedBy>Admin</cp:lastModifiedBy>
  <cp:revision>5</cp:revision>
  <dcterms:created xsi:type="dcterms:W3CDTF">2023-11-21T06:36:00Z</dcterms:created>
  <dcterms:modified xsi:type="dcterms:W3CDTF">2024-02-02T11:56:00Z</dcterms:modified>
  <dc:language>az-Latn-AZ</dc:language>
</cp:coreProperties>
</file>