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1A50" w:rsidRDefault="00531A50" w:rsidP="00B310E1">
      <w:pPr>
        <w:pStyle w:val="Caption"/>
        <w:tabs>
          <w:tab w:val="left" w:pos="0"/>
        </w:tabs>
        <w:spacing w:line="360" w:lineRule="auto"/>
        <w:ind w:left="4678" w:right="-2"/>
        <w:jc w:val="both"/>
        <w:rPr>
          <w:rFonts w:ascii="Arial" w:hAnsi="Arial" w:cs="Arial"/>
          <w:bCs/>
          <w:color w:val="000000"/>
          <w:sz w:val="24"/>
          <w:szCs w:val="24"/>
          <w:lang w:val="az-Latn-AZ"/>
        </w:rPr>
      </w:pPr>
      <w:r w:rsidRPr="00531A50">
        <w:rPr>
          <w:rFonts w:ascii="Arial" w:hAnsi="Arial" w:cs="Arial"/>
          <w:bCs/>
          <w:color w:val="000000"/>
          <w:sz w:val="24"/>
          <w:szCs w:val="24"/>
          <w:lang w:val="az-Latn-AZ"/>
        </w:rPr>
        <w:t xml:space="preserve">Azərbaycan Respublikasının İqtisadiyyat Nazirliyi yanında Dövlət Vergi Xidmətinin </w:t>
      </w:r>
      <w:r w:rsidR="002A6EB2">
        <w:rPr>
          <w:rFonts w:ascii="Arial" w:hAnsi="Arial" w:cs="Arial"/>
          <w:bCs/>
          <w:color w:val="000000"/>
          <w:sz w:val="24"/>
          <w:szCs w:val="24"/>
          <w:lang w:val="az-Latn-AZ"/>
        </w:rPr>
        <w:t>23 fevral</w:t>
      </w:r>
      <w:r w:rsidRPr="00531A50">
        <w:rPr>
          <w:rFonts w:ascii="Arial" w:hAnsi="Arial" w:cs="Arial"/>
          <w:bCs/>
          <w:color w:val="000000"/>
          <w:sz w:val="24"/>
          <w:szCs w:val="24"/>
          <w:lang w:val="az-Latn-AZ"/>
        </w:rPr>
        <w:t xml:space="preserve"> 202</w:t>
      </w:r>
      <w:r w:rsidR="00CC6E4F">
        <w:rPr>
          <w:rFonts w:ascii="Arial" w:hAnsi="Arial" w:cs="Arial"/>
          <w:bCs/>
          <w:color w:val="000000"/>
          <w:sz w:val="24"/>
          <w:szCs w:val="24"/>
          <w:lang w:val="az-Latn-AZ"/>
        </w:rPr>
        <w:t>2</w:t>
      </w:r>
      <w:r w:rsidRPr="00531A50">
        <w:rPr>
          <w:rFonts w:ascii="Arial" w:hAnsi="Arial" w:cs="Arial"/>
          <w:bCs/>
          <w:color w:val="000000"/>
          <w:sz w:val="24"/>
          <w:szCs w:val="24"/>
          <w:lang w:val="az-Latn-AZ"/>
        </w:rPr>
        <w:t xml:space="preserve">-ci il tarixli </w:t>
      </w:r>
      <w:r w:rsidR="002A6EB2" w:rsidRPr="002A6EB2">
        <w:rPr>
          <w:rFonts w:ascii="Arial" w:hAnsi="Arial" w:cs="Arial"/>
          <w:bCs/>
          <w:color w:val="000000"/>
          <w:sz w:val="24"/>
          <w:szCs w:val="24"/>
          <w:lang w:val="az-Latn-AZ"/>
        </w:rPr>
        <w:t>2217040100103500</w:t>
      </w:r>
      <w:r w:rsidRPr="00531A50">
        <w:rPr>
          <w:rFonts w:ascii="Arial" w:hAnsi="Arial" w:cs="Arial"/>
          <w:bCs/>
          <w:color w:val="000000"/>
          <w:sz w:val="24"/>
          <w:szCs w:val="24"/>
          <w:lang w:val="az-Latn-AZ"/>
        </w:rPr>
        <w:t xml:space="preserve"> №-li Əmri ilə təsdiq </w:t>
      </w:r>
      <w:proofErr w:type="spellStart"/>
      <w:r w:rsidRPr="00531A50">
        <w:rPr>
          <w:rFonts w:ascii="Arial" w:hAnsi="Arial" w:cs="Arial"/>
          <w:bCs/>
          <w:color w:val="000000"/>
          <w:sz w:val="24"/>
          <w:szCs w:val="24"/>
          <w:lang w:val="az-Latn-AZ"/>
        </w:rPr>
        <w:t>edilmişdir</w:t>
      </w:r>
      <w:proofErr w:type="spellEnd"/>
      <w:r w:rsidRPr="00531A50">
        <w:rPr>
          <w:rFonts w:ascii="Arial" w:hAnsi="Arial" w:cs="Arial"/>
          <w:bCs/>
          <w:color w:val="000000"/>
          <w:sz w:val="24"/>
          <w:szCs w:val="24"/>
          <w:lang w:val="az-Latn-AZ"/>
        </w:rPr>
        <w:t>.</w:t>
      </w:r>
    </w:p>
    <w:p w:rsidR="001E233B" w:rsidRPr="00531A50" w:rsidRDefault="001E233B" w:rsidP="00531A50">
      <w:pPr>
        <w:pStyle w:val="Caption"/>
        <w:tabs>
          <w:tab w:val="left" w:pos="0"/>
        </w:tabs>
        <w:spacing w:line="360" w:lineRule="auto"/>
        <w:ind w:left="5103" w:right="-2"/>
        <w:jc w:val="both"/>
        <w:rPr>
          <w:rFonts w:ascii="Arial" w:hAnsi="Arial" w:cs="Arial"/>
          <w:bCs/>
          <w:color w:val="000000"/>
          <w:sz w:val="24"/>
          <w:szCs w:val="24"/>
          <w:lang w:val="az-Latn-AZ"/>
        </w:rPr>
      </w:pPr>
    </w:p>
    <w:p w:rsidR="004518EA" w:rsidRPr="00531A50" w:rsidRDefault="004518EA" w:rsidP="00531A50">
      <w:pPr>
        <w:pStyle w:val="Caption"/>
        <w:spacing w:line="276" w:lineRule="auto"/>
        <w:ind w:left="57" w:right="-2" w:firstLine="284"/>
        <w:rPr>
          <w:rFonts w:ascii="Arial" w:hAnsi="Arial" w:cs="Arial"/>
          <w:b/>
          <w:bCs/>
          <w:sz w:val="24"/>
          <w:szCs w:val="24"/>
          <w:lang w:val="az-Latn-AZ"/>
        </w:rPr>
      </w:pPr>
    </w:p>
    <w:p w:rsidR="00B310E1" w:rsidRDefault="00B310E1" w:rsidP="00497523">
      <w:pPr>
        <w:pStyle w:val="Caption"/>
        <w:spacing w:line="360" w:lineRule="auto"/>
        <w:ind w:right="-2"/>
        <w:rPr>
          <w:rFonts w:ascii="Arial" w:hAnsi="Arial" w:cs="Arial"/>
          <w:b/>
          <w:bCs/>
          <w:sz w:val="24"/>
          <w:szCs w:val="24"/>
          <w:lang w:val="az-Latn-AZ"/>
        </w:rPr>
      </w:pPr>
    </w:p>
    <w:p w:rsidR="004518EA" w:rsidRPr="00531A50" w:rsidRDefault="000847BE" w:rsidP="00497523">
      <w:pPr>
        <w:pStyle w:val="Caption"/>
        <w:spacing w:line="360" w:lineRule="auto"/>
        <w:ind w:right="-2"/>
        <w:rPr>
          <w:rFonts w:ascii="Arial" w:hAnsi="Arial" w:cs="Arial"/>
          <w:b/>
          <w:bCs/>
          <w:sz w:val="24"/>
          <w:szCs w:val="24"/>
          <w:lang w:val="az-Latn-AZ"/>
        </w:rPr>
      </w:pPr>
      <w:bookmarkStart w:id="0" w:name="_GoBack"/>
      <w:bookmarkEnd w:id="0"/>
      <w:r w:rsidRPr="00531A50">
        <w:rPr>
          <w:rFonts w:ascii="Arial" w:hAnsi="Arial" w:cs="Arial"/>
          <w:b/>
          <w:bCs/>
          <w:sz w:val="24"/>
          <w:szCs w:val="24"/>
          <w:lang w:val="az-Latn-AZ"/>
        </w:rPr>
        <w:t>“</w:t>
      </w:r>
      <w:r w:rsidR="00AD4751" w:rsidRPr="002A6EB2">
        <w:rPr>
          <w:rFonts w:ascii="Arial" w:hAnsi="Arial" w:cs="Arial"/>
          <w:b/>
          <w:bCs/>
          <w:szCs w:val="28"/>
          <w:lang w:val="az-Latn-AZ"/>
        </w:rPr>
        <w:t>Ödəmə</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mənbəyində</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tutulan</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vergi</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bəyannaməsinə</w:t>
      </w:r>
      <w:r w:rsidR="004518EA" w:rsidRPr="002A6EB2">
        <w:rPr>
          <w:rFonts w:ascii="Arial" w:hAnsi="Arial" w:cs="Arial"/>
          <w:b/>
          <w:bCs/>
          <w:szCs w:val="28"/>
          <w:lang w:val="az-Latn-AZ"/>
        </w:rPr>
        <w:t xml:space="preserve"> </w:t>
      </w:r>
      <w:r w:rsidR="00AD4751" w:rsidRPr="002A6EB2">
        <w:rPr>
          <w:rFonts w:ascii="Arial" w:hAnsi="Arial" w:cs="Arial"/>
          <w:b/>
          <w:bCs/>
          <w:szCs w:val="28"/>
          <w:lang w:val="az-Latn-AZ"/>
        </w:rPr>
        <w:t>Əlavə</w:t>
      </w:r>
      <w:r w:rsidR="004518EA" w:rsidRPr="002A6EB2">
        <w:rPr>
          <w:rFonts w:ascii="Arial" w:hAnsi="Arial" w:cs="Arial"/>
          <w:b/>
          <w:bCs/>
          <w:szCs w:val="28"/>
          <w:lang w:val="az-Latn-AZ"/>
        </w:rPr>
        <w:t xml:space="preserve"> №1</w:t>
      </w:r>
      <w:r w:rsidRPr="002A6EB2">
        <w:rPr>
          <w:rFonts w:ascii="Arial" w:hAnsi="Arial" w:cs="Arial"/>
          <w:b/>
          <w:bCs/>
          <w:szCs w:val="28"/>
          <w:lang w:val="az-Latn-AZ"/>
        </w:rPr>
        <w:t>”</w:t>
      </w:r>
      <w:r w:rsidR="00AD4751" w:rsidRPr="002A6EB2">
        <w:rPr>
          <w:rFonts w:ascii="Arial" w:hAnsi="Arial" w:cs="Arial"/>
          <w:b/>
          <w:bCs/>
          <w:szCs w:val="28"/>
          <w:lang w:val="az-Latn-AZ"/>
        </w:rPr>
        <w:t>in</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tərtib</w:t>
      </w:r>
      <w:r w:rsidR="0066502B" w:rsidRPr="002A6EB2">
        <w:rPr>
          <w:rFonts w:ascii="Arial" w:hAnsi="Arial" w:cs="Arial"/>
          <w:b/>
          <w:bCs/>
          <w:szCs w:val="28"/>
          <w:lang w:val="az-Latn-AZ"/>
        </w:rPr>
        <w:t xml:space="preserve"> </w:t>
      </w:r>
      <w:r w:rsidR="00AD4751" w:rsidRPr="002A6EB2">
        <w:rPr>
          <w:rFonts w:ascii="Arial" w:hAnsi="Arial" w:cs="Arial"/>
          <w:b/>
          <w:bCs/>
          <w:szCs w:val="28"/>
          <w:lang w:val="az-Latn-AZ"/>
        </w:rPr>
        <w:t>edilməsi</w:t>
      </w:r>
    </w:p>
    <w:p w:rsidR="0066502B" w:rsidRDefault="00AD4751" w:rsidP="00497523">
      <w:pPr>
        <w:pStyle w:val="Caption"/>
        <w:spacing w:line="360" w:lineRule="auto"/>
        <w:ind w:right="-2"/>
        <w:rPr>
          <w:rFonts w:ascii="Arial" w:hAnsi="Arial" w:cs="Arial"/>
          <w:b/>
          <w:sz w:val="24"/>
          <w:szCs w:val="24"/>
          <w:lang w:val="az-Latn-AZ"/>
        </w:rPr>
      </w:pPr>
      <w:r w:rsidRPr="00531A50">
        <w:rPr>
          <w:rFonts w:ascii="Arial" w:hAnsi="Arial" w:cs="Arial"/>
          <w:b/>
          <w:sz w:val="24"/>
          <w:szCs w:val="24"/>
          <w:lang w:val="az-Latn-AZ"/>
        </w:rPr>
        <w:t>Q</w:t>
      </w:r>
      <w:r w:rsidR="004518EA" w:rsidRPr="00531A50">
        <w:rPr>
          <w:rFonts w:ascii="Arial" w:hAnsi="Arial" w:cs="Arial"/>
          <w:b/>
          <w:sz w:val="24"/>
          <w:szCs w:val="24"/>
          <w:lang w:val="az-Latn-AZ"/>
        </w:rPr>
        <w:t>AYDASI</w:t>
      </w:r>
    </w:p>
    <w:p w:rsidR="00497523" w:rsidRPr="00531A50" w:rsidRDefault="00497523" w:rsidP="00497523">
      <w:pPr>
        <w:pStyle w:val="Caption"/>
        <w:spacing w:line="360" w:lineRule="auto"/>
        <w:ind w:right="-2"/>
        <w:rPr>
          <w:rFonts w:ascii="Arial" w:hAnsi="Arial" w:cs="Arial"/>
          <w:b/>
          <w:sz w:val="24"/>
          <w:szCs w:val="24"/>
          <w:lang w:val="az-Latn-AZ"/>
        </w:rPr>
      </w:pPr>
    </w:p>
    <w:p w:rsid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Əlavə bəyannamənin “</w:t>
      </w:r>
      <w:r w:rsidRPr="00531A50">
        <w:rPr>
          <w:rFonts w:ascii="Arial" w:hAnsi="Arial" w:cs="Arial"/>
          <w:b/>
          <w:sz w:val="24"/>
          <w:szCs w:val="24"/>
          <w:lang w:val="az-Latn-AZ"/>
        </w:rPr>
        <w:t>Göstəricilər</w:t>
      </w:r>
      <w:r w:rsidRPr="00531A50">
        <w:rPr>
          <w:rFonts w:ascii="Arial" w:hAnsi="Arial" w:cs="Arial"/>
          <w:sz w:val="24"/>
          <w:szCs w:val="24"/>
          <w:lang w:val="az-Latn-AZ"/>
        </w:rPr>
        <w:t xml:space="preserve">” üzrə </w:t>
      </w:r>
      <w:r w:rsidRPr="00531A50">
        <w:rPr>
          <w:rFonts w:ascii="Arial" w:hAnsi="Arial" w:cs="Arial"/>
          <w:sz w:val="24"/>
          <w:szCs w:val="24"/>
          <w:bdr w:val="single" w:sz="4" w:space="0" w:color="auto"/>
          <w:lang w:val="az-Latn-AZ"/>
        </w:rPr>
        <w:t>B1</w:t>
      </w:r>
      <w:r w:rsidRPr="00531A50">
        <w:rPr>
          <w:rFonts w:ascii="Arial" w:hAnsi="Arial" w:cs="Arial"/>
          <w:sz w:val="24"/>
          <w:szCs w:val="24"/>
          <w:lang w:val="az-Latn-AZ"/>
        </w:rPr>
        <w:t xml:space="preserve"> və </w:t>
      </w:r>
      <w:r w:rsidRPr="00531A50">
        <w:rPr>
          <w:rFonts w:ascii="Arial" w:hAnsi="Arial" w:cs="Arial"/>
          <w:sz w:val="24"/>
          <w:szCs w:val="24"/>
          <w:bdr w:val="single" w:sz="4" w:space="0" w:color="auto"/>
          <w:lang w:val="az-Latn-AZ"/>
        </w:rPr>
        <w:t>B2</w:t>
      </w:r>
      <w:r w:rsidRPr="00531A50">
        <w:rPr>
          <w:rFonts w:ascii="Arial" w:hAnsi="Arial" w:cs="Arial"/>
          <w:sz w:val="24"/>
          <w:szCs w:val="24"/>
          <w:lang w:val="az-Latn-AZ"/>
        </w:rPr>
        <w:t xml:space="preserve"> xanalarında hər hansı məlumat göstərildiyi halda, vergi ödəyiciləri tərəfindən tərtib və təqdim edilir.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Əlavədə qeyd ediləsi məlumat olmadığı halda, yəni bəyannamənin müvafiq sətirlərində göstəricilər qeyd olunmamışdırsa, Əlavə təqdim edilmir.</w:t>
      </w:r>
    </w:p>
    <w:p w:rsidR="00531A50" w:rsidRPr="00531A50" w:rsidRDefault="00531A50" w:rsidP="00531A50">
      <w:pPr>
        <w:pStyle w:val="BodyText"/>
        <w:spacing w:line="360" w:lineRule="auto"/>
        <w:ind w:right="-5" w:firstLine="567"/>
        <w:rPr>
          <w:rFonts w:ascii="Arial" w:hAnsi="Arial" w:cs="Arial"/>
          <w:szCs w:val="24"/>
          <w:lang w:val="az-Latn-AZ"/>
        </w:rPr>
      </w:pPr>
      <w:r w:rsidRPr="00531A50">
        <w:rPr>
          <w:rFonts w:ascii="Arial" w:hAnsi="Arial" w:cs="Arial"/>
          <w:szCs w:val="24"/>
          <w:lang w:val="az-Latn-AZ"/>
        </w:rPr>
        <w:t>Əlavə doldurularkən qaralamalara və düzəlişlərə yol verilmir.</w:t>
      </w:r>
    </w:p>
    <w:p w:rsidR="00531A50" w:rsidRPr="00531A50" w:rsidRDefault="00531A50" w:rsidP="00531A50">
      <w:pPr>
        <w:pStyle w:val="BodyText"/>
        <w:spacing w:line="360" w:lineRule="auto"/>
        <w:ind w:right="-5" w:firstLine="567"/>
        <w:rPr>
          <w:rFonts w:ascii="Arial" w:hAnsi="Arial" w:cs="Arial"/>
          <w:szCs w:val="24"/>
          <w:lang w:val="az-Latn-AZ"/>
        </w:rPr>
      </w:pPr>
      <w:r w:rsidRPr="00531A50">
        <w:rPr>
          <w:rFonts w:ascii="Arial" w:hAnsi="Arial" w:cs="Arial"/>
          <w:szCs w:val="24"/>
          <w:lang w:val="az-Latn-AZ"/>
        </w:rPr>
        <w:t>Təqdim olunmuş əlavədə aparılan hesablamalardakı riyazi səhvlər vergi orqanı tərəfindən düzəldilir və kompüter proqramı vasitəsilə düzgün hesablanmış vergi məbləğləri birbaşa baza göstəricilərinə daxil edilir.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Əlavənin əvvəlində göstərilən “</w:t>
      </w:r>
      <w:r w:rsidRPr="00531A50">
        <w:rPr>
          <w:rFonts w:ascii="Arial" w:hAnsi="Arial" w:cs="Arial"/>
          <w:b/>
          <w:bCs/>
          <w:sz w:val="24"/>
          <w:szCs w:val="24"/>
          <w:lang w:val="az-Latn-AZ"/>
        </w:rPr>
        <w:t>Qeyd</w:t>
      </w:r>
      <w:r w:rsidRPr="00531A50">
        <w:rPr>
          <w:rFonts w:ascii="Arial" w:hAnsi="Arial" w:cs="Arial"/>
          <w:sz w:val="24"/>
          <w:szCs w:val="24"/>
          <w:lang w:val="az-Latn-AZ"/>
        </w:rPr>
        <w:t>”dəki “</w:t>
      </w:r>
      <w:r w:rsidRPr="00531A50">
        <w:rPr>
          <w:rFonts w:ascii="Arial" w:hAnsi="Arial" w:cs="Arial"/>
          <w:iCs/>
          <w:sz w:val="24"/>
          <w:szCs w:val="24"/>
          <w:lang w:val="az-Latn-AZ"/>
        </w:rPr>
        <w:t xml:space="preserve">verilmiş formanın tərtib edilməsi qaydalarını oxuyun” </w:t>
      </w:r>
      <w:r w:rsidRPr="00531A50">
        <w:rPr>
          <w:rFonts w:ascii="Arial" w:hAnsi="Arial" w:cs="Arial"/>
          <w:sz w:val="24"/>
          <w:szCs w:val="24"/>
          <w:lang w:val="az-Latn-AZ"/>
        </w:rPr>
        <w:t>və</w:t>
      </w:r>
      <w:r w:rsidRPr="00531A50">
        <w:rPr>
          <w:rFonts w:ascii="Arial" w:hAnsi="Arial" w:cs="Arial"/>
          <w:iCs/>
          <w:sz w:val="24"/>
          <w:szCs w:val="24"/>
          <w:lang w:val="az-Latn-AZ"/>
        </w:rPr>
        <w:t xml:space="preserve"> “</w:t>
      </w:r>
      <w:r w:rsidRPr="00531A50">
        <w:rPr>
          <w:rFonts w:ascii="Arial" w:hAnsi="Arial" w:cs="Arial"/>
          <w:b/>
          <w:iCs/>
          <w:sz w:val="24"/>
          <w:szCs w:val="24"/>
          <w:lang w:val="az-Latn-AZ"/>
        </w:rPr>
        <w:t>+</w:t>
      </w:r>
      <w:r w:rsidRPr="00531A50">
        <w:rPr>
          <w:rFonts w:ascii="Arial" w:hAnsi="Arial" w:cs="Arial"/>
          <w:iCs/>
          <w:sz w:val="24"/>
          <w:szCs w:val="24"/>
          <w:lang w:val="az-Latn-AZ"/>
        </w:rPr>
        <w:t xml:space="preserve">, </w:t>
      </w:r>
      <w:r w:rsidRPr="00531A50">
        <w:rPr>
          <w:rFonts w:ascii="Arial" w:hAnsi="Arial" w:cs="Arial"/>
          <w:b/>
          <w:iCs/>
          <w:sz w:val="24"/>
          <w:szCs w:val="24"/>
          <w:lang w:val="az-Latn-AZ"/>
        </w:rPr>
        <w:t>/</w:t>
      </w:r>
      <w:r w:rsidRPr="00531A50">
        <w:rPr>
          <w:rFonts w:ascii="Arial" w:hAnsi="Arial" w:cs="Arial"/>
          <w:iCs/>
          <w:sz w:val="24"/>
          <w:szCs w:val="24"/>
          <w:lang w:val="az-Latn-AZ"/>
        </w:rPr>
        <w:t xml:space="preserve">, </w:t>
      </w:r>
      <w:r w:rsidRPr="00531A50">
        <w:rPr>
          <w:rFonts w:ascii="Arial" w:hAnsi="Arial" w:cs="Arial"/>
          <w:b/>
          <w:iCs/>
          <w:sz w:val="24"/>
          <w:szCs w:val="24"/>
          <w:lang w:val="az-Latn-AZ"/>
        </w:rPr>
        <w:t>%</w:t>
      </w:r>
      <w:r w:rsidRPr="00531A50">
        <w:rPr>
          <w:rFonts w:ascii="Arial" w:hAnsi="Arial" w:cs="Arial"/>
          <w:iCs/>
          <w:sz w:val="24"/>
          <w:szCs w:val="24"/>
          <w:lang w:val="az-Latn-AZ"/>
        </w:rPr>
        <w:t xml:space="preserve">, </w:t>
      </w:r>
      <w:r w:rsidRPr="00531A50">
        <w:rPr>
          <w:rFonts w:ascii="Arial" w:hAnsi="Arial" w:cs="Arial"/>
          <w:b/>
          <w:iCs/>
          <w:sz w:val="24"/>
          <w:szCs w:val="24"/>
          <w:lang w:val="az-Latn-AZ"/>
        </w:rPr>
        <w:t>Z</w:t>
      </w:r>
      <w:r w:rsidRPr="00531A50">
        <w:rPr>
          <w:rFonts w:ascii="Arial" w:hAnsi="Arial" w:cs="Arial"/>
          <w:iCs/>
          <w:sz w:val="24"/>
          <w:szCs w:val="24"/>
          <w:lang w:val="az-Latn-AZ"/>
        </w:rPr>
        <w:t xml:space="preserve"> simvollarından istifadə etməyin, böyük çap hərfləri ilə qara və ya göy diyircəkli qələmlə doldurun</w:t>
      </w:r>
      <w:r w:rsidRPr="00531A50">
        <w:rPr>
          <w:rFonts w:ascii="Arial" w:hAnsi="Arial" w:cs="Arial"/>
          <w:sz w:val="24"/>
          <w:szCs w:val="24"/>
          <w:lang w:val="az-Latn-AZ"/>
        </w:rPr>
        <w:t xml:space="preserve">” </w:t>
      </w:r>
      <w:r w:rsidRPr="00531A50">
        <w:rPr>
          <w:rFonts w:ascii="Arial" w:hAnsi="Arial" w:cs="Arial"/>
          <w:b/>
          <w:bCs/>
          <w:sz w:val="24"/>
          <w:szCs w:val="24"/>
          <w:lang w:val="az-Latn-AZ"/>
        </w:rPr>
        <w:t>tövsiyələrinə</w:t>
      </w:r>
      <w:r w:rsidRPr="00531A50">
        <w:rPr>
          <w:rFonts w:ascii="Arial" w:hAnsi="Arial" w:cs="Arial"/>
          <w:sz w:val="24"/>
          <w:szCs w:val="24"/>
          <w:lang w:val="az-Latn-AZ"/>
        </w:rPr>
        <w:t xml:space="preserve"> ciddi əməl olunmalıdır.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bCs/>
          <w:sz w:val="24"/>
          <w:szCs w:val="24"/>
          <w:lang w:val="az-Latn-AZ"/>
        </w:rPr>
        <w:t>“</w:t>
      </w:r>
      <w:r w:rsidRPr="00531A50">
        <w:rPr>
          <w:rFonts w:ascii="Arial" w:hAnsi="Arial" w:cs="Arial"/>
          <w:b/>
          <w:bCs/>
          <w:sz w:val="24"/>
          <w:szCs w:val="24"/>
          <w:lang w:val="az-Latn-AZ"/>
        </w:rPr>
        <w:t>Qeyd</w:t>
      </w:r>
      <w:r w:rsidRPr="00531A50">
        <w:rPr>
          <w:rFonts w:ascii="Arial" w:hAnsi="Arial" w:cs="Arial"/>
          <w:bCs/>
          <w:sz w:val="24"/>
          <w:szCs w:val="24"/>
          <w:lang w:val="az-Latn-AZ"/>
        </w:rPr>
        <w:t>”</w:t>
      </w:r>
      <w:r w:rsidRPr="00531A50">
        <w:rPr>
          <w:rFonts w:ascii="Arial" w:hAnsi="Arial" w:cs="Arial"/>
          <w:sz w:val="24"/>
          <w:szCs w:val="24"/>
          <w:lang w:val="az-Latn-AZ"/>
        </w:rPr>
        <w:t>dən sonrakı “</w:t>
      </w:r>
      <w:r w:rsidRPr="00531A50">
        <w:rPr>
          <w:rFonts w:ascii="Arial" w:hAnsi="Arial" w:cs="Arial"/>
          <w:b/>
          <w:sz w:val="24"/>
          <w:szCs w:val="24"/>
          <w:lang w:val="az-Latn-AZ"/>
        </w:rPr>
        <w:t>Əlavənin</w:t>
      </w:r>
      <w:r w:rsidRPr="00531A50">
        <w:rPr>
          <w:rFonts w:ascii="Arial" w:hAnsi="Arial" w:cs="Arial"/>
          <w:b/>
          <w:iCs/>
          <w:sz w:val="24"/>
          <w:szCs w:val="24"/>
          <w:lang w:val="az-Latn-AZ"/>
        </w:rPr>
        <w:t xml:space="preserve"> təqdim edildiyi vergi orqanının adı</w:t>
      </w:r>
      <w:r w:rsidRPr="00531A50">
        <w:rPr>
          <w:rFonts w:ascii="Arial" w:hAnsi="Arial" w:cs="Arial"/>
          <w:sz w:val="24"/>
          <w:szCs w:val="24"/>
          <w:lang w:val="az-Latn-AZ"/>
        </w:rPr>
        <w:t>” sətrinin xanalarında böyük çap hərfləri ilə hər xanada bir hərf yazmaqla vergi ödəyicisinin qeydiyyatda olduğu vergi orqanının adı göstərilməlidir.</w:t>
      </w:r>
    </w:p>
    <w:p w:rsidR="00531A50" w:rsidRPr="00EC0F37" w:rsidRDefault="00531A50" w:rsidP="00531A50">
      <w:pPr>
        <w:pStyle w:val="Caption"/>
        <w:spacing w:line="276" w:lineRule="auto"/>
        <w:ind w:right="-2"/>
        <w:jc w:val="both"/>
        <w:rPr>
          <w:rFonts w:ascii="Arial" w:hAnsi="Arial" w:cs="Arial"/>
          <w:b/>
          <w:bCs/>
          <w:i/>
          <w:sz w:val="24"/>
          <w:szCs w:val="24"/>
          <w:lang w:val="az-Latn-AZ"/>
        </w:rPr>
      </w:pPr>
      <w:r w:rsidRPr="00EC0F37">
        <w:rPr>
          <w:rFonts w:ascii="Arial" w:hAnsi="Arial" w:cs="Arial"/>
          <w:b/>
          <w:bCs/>
          <w:i/>
          <w:sz w:val="24"/>
          <w:szCs w:val="24"/>
          <w:lang w:val="az-Latn-AZ"/>
        </w:rPr>
        <w:t>Misal:</w:t>
      </w:r>
    </w:p>
    <w:p w:rsidR="00531A50" w:rsidRPr="00531A50" w:rsidRDefault="00EF32BD" w:rsidP="00531A50">
      <w:pPr>
        <w:pStyle w:val="Caption"/>
        <w:spacing w:line="360" w:lineRule="auto"/>
        <w:ind w:left="567" w:right="-2" w:firstLine="567"/>
        <w:jc w:val="both"/>
        <w:rPr>
          <w:rFonts w:ascii="Arial" w:hAnsi="Arial" w:cs="Arial"/>
          <w:b/>
          <w:bCs/>
          <w:sz w:val="24"/>
          <w:szCs w:val="24"/>
          <w:lang w:val="az-Latn-AZ"/>
        </w:rPr>
      </w:pPr>
      <w:r w:rsidRPr="00EC0F37">
        <w:rPr>
          <w:rFonts w:ascii="Arial" w:hAnsi="Arial" w:cs="Arial"/>
          <w:noProof/>
          <w:sz w:val="24"/>
          <w:szCs w:val="24"/>
          <w:lang w:eastAsia="en-US"/>
        </w:rPr>
        <w:drawing>
          <wp:inline distT="0" distB="0" distL="0" distR="0">
            <wp:extent cx="5886450"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1477" t="34055" r="36441" b="59497"/>
                    <a:stretch>
                      <a:fillRect/>
                    </a:stretch>
                  </pic:blipFill>
                  <pic:spPr bwMode="auto">
                    <a:xfrm>
                      <a:off x="0" y="0"/>
                      <a:ext cx="5886450" cy="323850"/>
                    </a:xfrm>
                    <a:prstGeom prst="rect">
                      <a:avLst/>
                    </a:prstGeom>
                    <a:noFill/>
                    <a:ln>
                      <a:noFill/>
                    </a:ln>
                  </pic:spPr>
                </pic:pic>
              </a:graphicData>
            </a:graphic>
          </wp:inline>
        </w:drawing>
      </w:r>
    </w:p>
    <w:p w:rsidR="00531A50" w:rsidRPr="00531A50" w:rsidRDefault="00531A50" w:rsidP="00531A50">
      <w:pPr>
        <w:pStyle w:val="Caption"/>
        <w:spacing w:line="360" w:lineRule="auto"/>
        <w:ind w:right="-2"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rPr>
          <w:rFonts w:ascii="Arial" w:hAnsi="Arial" w:cs="Arial"/>
          <w:b/>
          <w:bCs/>
          <w:sz w:val="24"/>
          <w:szCs w:val="24"/>
          <w:u w:val="single"/>
          <w:lang w:val="az-Latn-AZ"/>
        </w:rPr>
      </w:pPr>
      <w:r w:rsidRPr="00531A50">
        <w:rPr>
          <w:rFonts w:ascii="Arial" w:hAnsi="Arial" w:cs="Arial"/>
          <w:b/>
          <w:bCs/>
          <w:sz w:val="24"/>
          <w:szCs w:val="24"/>
          <w:u w:val="single"/>
          <w:lang w:val="az-Latn-AZ"/>
        </w:rPr>
        <w:t>Bölmə I.</w:t>
      </w:r>
      <w:r w:rsidRPr="00531A50">
        <w:rPr>
          <w:rFonts w:ascii="Arial" w:hAnsi="Arial" w:cs="Arial"/>
          <w:sz w:val="24"/>
          <w:szCs w:val="24"/>
          <w:u w:val="single"/>
          <w:lang w:val="az-Latn-AZ"/>
        </w:rPr>
        <w:t xml:space="preserve"> </w:t>
      </w:r>
      <w:r w:rsidRPr="00531A50">
        <w:rPr>
          <w:rFonts w:ascii="Arial" w:hAnsi="Arial" w:cs="Arial"/>
          <w:b/>
          <w:bCs/>
          <w:sz w:val="24"/>
          <w:szCs w:val="24"/>
          <w:u w:val="single"/>
          <w:lang w:val="az-Latn-AZ"/>
        </w:rPr>
        <w:t>Vergi ödəyicisi haqqında ümumi məlumat</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1-ci sətrin “</w:t>
      </w:r>
      <w:r w:rsidRPr="00531A50">
        <w:rPr>
          <w:rFonts w:ascii="Arial" w:hAnsi="Arial" w:cs="Arial"/>
          <w:b/>
          <w:bCs/>
          <w:sz w:val="24"/>
          <w:szCs w:val="24"/>
          <w:lang w:val="az-Latn-AZ"/>
        </w:rPr>
        <w:t>VÖEN</w:t>
      </w:r>
      <w:r w:rsidRPr="00531A50">
        <w:rPr>
          <w:rFonts w:ascii="Arial" w:hAnsi="Arial" w:cs="Arial"/>
          <w:sz w:val="24"/>
          <w:szCs w:val="24"/>
          <w:lang w:val="az-Latn-AZ"/>
        </w:rPr>
        <w:t>” xanalarında (hər xanada bir rəqəmlə) vergi ödəyicisinin VÖEN-i yazılır.</w:t>
      </w:r>
    </w:p>
    <w:p w:rsidR="00531A50" w:rsidRPr="00531A50" w:rsidRDefault="00531A50" w:rsidP="00531A50">
      <w:pPr>
        <w:pStyle w:val="Caption"/>
        <w:spacing w:line="360" w:lineRule="auto"/>
        <w:ind w:left="567" w:right="-2" w:firstLine="567"/>
        <w:jc w:val="both"/>
        <w:rPr>
          <w:rFonts w:ascii="Arial" w:hAnsi="Arial" w:cs="Arial"/>
          <w:b/>
          <w:bCs/>
          <w:i/>
          <w:sz w:val="24"/>
          <w:szCs w:val="24"/>
          <w:lang w:val="az-Latn-AZ"/>
        </w:rPr>
      </w:pPr>
      <w:r w:rsidRPr="00531A50">
        <w:rPr>
          <w:rFonts w:ascii="Arial" w:hAnsi="Arial" w:cs="Arial"/>
          <w:b/>
          <w:bCs/>
          <w:i/>
          <w:sz w:val="24"/>
          <w:szCs w:val="24"/>
          <w:lang w:val="az-Latn-AZ"/>
        </w:rPr>
        <w:t>Misal:</w:t>
      </w:r>
    </w:p>
    <w:p w:rsidR="00531A50" w:rsidRPr="00531A50" w:rsidRDefault="00EF32BD" w:rsidP="00531A50">
      <w:pPr>
        <w:pStyle w:val="Caption"/>
        <w:spacing w:line="360" w:lineRule="auto"/>
        <w:ind w:right="-2" w:firstLine="708"/>
        <w:rPr>
          <w:rFonts w:ascii="Arial" w:hAnsi="Arial" w:cs="Arial"/>
          <w:sz w:val="24"/>
          <w:szCs w:val="24"/>
          <w:lang w:val="az-Latn-AZ"/>
        </w:rPr>
      </w:pPr>
      <w:r w:rsidRPr="00531A50">
        <w:rPr>
          <w:rFonts w:ascii="Arial" w:hAnsi="Arial" w:cs="Arial"/>
          <w:noProof/>
          <w:sz w:val="24"/>
          <w:szCs w:val="24"/>
          <w:lang w:eastAsia="en-US"/>
        </w:rPr>
        <w:drawing>
          <wp:inline distT="0" distB="0" distL="0" distR="0">
            <wp:extent cx="4143375" cy="333375"/>
            <wp:effectExtent l="0" t="0" r="9525" b="9525"/>
            <wp:docPr id="2"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l="1559" t="45102" r="58536" b="49092"/>
                    <a:stretch>
                      <a:fillRect/>
                    </a:stretch>
                  </pic:blipFill>
                  <pic:spPr bwMode="auto">
                    <a:xfrm>
                      <a:off x="0" y="0"/>
                      <a:ext cx="4143375" cy="333375"/>
                    </a:xfrm>
                    <a:prstGeom prst="rect">
                      <a:avLst/>
                    </a:prstGeom>
                    <a:noFill/>
                    <a:ln>
                      <a:noFill/>
                    </a:ln>
                  </pic:spPr>
                </pic:pic>
              </a:graphicData>
            </a:graphic>
          </wp:inline>
        </w:drawing>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1-ci sətrin</w:t>
      </w:r>
      <w:r w:rsidRPr="00531A50">
        <w:rPr>
          <w:rFonts w:ascii="Arial" w:hAnsi="Arial" w:cs="Arial"/>
          <w:b/>
          <w:bCs/>
          <w:sz w:val="24"/>
          <w:szCs w:val="24"/>
          <w:lang w:val="az-Latn-AZ"/>
        </w:rPr>
        <w:t xml:space="preserve"> </w:t>
      </w:r>
      <w:r w:rsidRPr="00531A50">
        <w:rPr>
          <w:rFonts w:ascii="Arial" w:hAnsi="Arial" w:cs="Arial"/>
          <w:bCs/>
          <w:sz w:val="24"/>
          <w:szCs w:val="24"/>
          <w:lang w:val="az-Latn-AZ"/>
        </w:rPr>
        <w:t>“</w:t>
      </w:r>
      <w:r w:rsidRPr="00531A50">
        <w:rPr>
          <w:rFonts w:ascii="Arial" w:hAnsi="Arial" w:cs="Arial"/>
          <w:b/>
          <w:bCs/>
          <w:sz w:val="24"/>
          <w:szCs w:val="24"/>
          <w:lang w:val="az-Latn-AZ"/>
        </w:rPr>
        <w:t>Vergi dövrü</w:t>
      </w:r>
      <w:r w:rsidRPr="00531A50">
        <w:rPr>
          <w:rFonts w:ascii="Arial" w:hAnsi="Arial" w:cs="Arial"/>
          <w:bCs/>
          <w:sz w:val="24"/>
          <w:szCs w:val="24"/>
          <w:lang w:val="az-Latn-AZ"/>
        </w:rPr>
        <w:t xml:space="preserve">” </w:t>
      </w:r>
      <w:r w:rsidRPr="00531A50">
        <w:rPr>
          <w:rFonts w:ascii="Arial" w:hAnsi="Arial" w:cs="Arial"/>
          <w:bCs/>
          <w:sz w:val="24"/>
          <w:szCs w:val="24"/>
          <w:bdr w:val="single" w:sz="4" w:space="0" w:color="auto"/>
          <w:lang w:val="az-Latn-AZ"/>
        </w:rPr>
        <w:t>B</w:t>
      </w:r>
      <w:r w:rsidRPr="00531A50">
        <w:rPr>
          <w:rFonts w:ascii="Arial" w:hAnsi="Arial" w:cs="Arial"/>
          <w:sz w:val="24"/>
          <w:szCs w:val="24"/>
          <w:lang w:val="az-Latn-AZ"/>
        </w:rPr>
        <w:t xml:space="preserve"> işarəsindən sonrakı altırəqəmli xanalarda Əlavənin hansı hesabat rübünə aid olmasından asılı olaraq (hər xanada bir rəqəmlə), müvafiq rüb və il yazılır.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left="567" w:right="566" w:firstLine="567"/>
        <w:jc w:val="both"/>
        <w:rPr>
          <w:rFonts w:ascii="Arial" w:hAnsi="Arial" w:cs="Arial"/>
          <w:i/>
          <w:sz w:val="24"/>
          <w:szCs w:val="24"/>
          <w:lang w:val="az-Latn-AZ"/>
        </w:rPr>
      </w:pPr>
      <w:r w:rsidRPr="00531A50">
        <w:rPr>
          <w:rFonts w:ascii="Arial" w:hAnsi="Arial" w:cs="Arial"/>
          <w:b/>
          <w:bCs/>
          <w:i/>
          <w:sz w:val="24"/>
          <w:szCs w:val="24"/>
          <w:lang w:val="az-Latn-AZ"/>
        </w:rPr>
        <w:t xml:space="preserve">Misal: </w:t>
      </w:r>
      <w:r w:rsidRPr="00531A50">
        <w:rPr>
          <w:rFonts w:ascii="Arial" w:hAnsi="Arial" w:cs="Arial"/>
          <w:i/>
          <w:sz w:val="24"/>
          <w:szCs w:val="24"/>
          <w:lang w:val="az-Latn-AZ"/>
        </w:rPr>
        <w:t>Əgər bəyannamə 20</w:t>
      </w:r>
      <w:r>
        <w:rPr>
          <w:rFonts w:ascii="Arial" w:hAnsi="Arial" w:cs="Arial"/>
          <w:i/>
          <w:sz w:val="24"/>
          <w:szCs w:val="24"/>
          <w:lang w:val="az-Latn-AZ"/>
        </w:rPr>
        <w:t>22</w:t>
      </w:r>
      <w:r w:rsidRPr="00531A50">
        <w:rPr>
          <w:rFonts w:ascii="Arial" w:hAnsi="Arial" w:cs="Arial"/>
          <w:i/>
          <w:sz w:val="24"/>
          <w:szCs w:val="24"/>
          <w:lang w:val="az-Latn-AZ"/>
        </w:rPr>
        <w:t xml:space="preserve">-cı ilin 1-ci rübü üzrə tərtib edilirsə, bu halda soldan sağa doğru ilk iki xanada </w:t>
      </w:r>
      <w:r w:rsidRPr="00531A50">
        <w:rPr>
          <w:rFonts w:ascii="Arial" w:hAnsi="Arial" w:cs="Arial"/>
          <w:b/>
          <w:i/>
          <w:sz w:val="24"/>
          <w:szCs w:val="24"/>
          <w:lang w:val="az-Latn-AZ"/>
        </w:rPr>
        <w:t>rüb</w:t>
      </w:r>
      <w:r w:rsidRPr="00531A50">
        <w:rPr>
          <w:rFonts w:ascii="Arial" w:hAnsi="Arial" w:cs="Arial"/>
          <w:i/>
          <w:sz w:val="24"/>
          <w:szCs w:val="24"/>
          <w:lang w:val="az-Latn-AZ"/>
        </w:rPr>
        <w:t xml:space="preserve">, sonuncu dörd xanada isə </w:t>
      </w:r>
      <w:r w:rsidRPr="00531A50">
        <w:rPr>
          <w:rFonts w:ascii="Arial" w:hAnsi="Arial" w:cs="Arial"/>
          <w:b/>
          <w:i/>
          <w:sz w:val="24"/>
          <w:szCs w:val="24"/>
          <w:lang w:val="az-Latn-AZ"/>
        </w:rPr>
        <w:t xml:space="preserve">il </w:t>
      </w:r>
      <w:r w:rsidRPr="00531A50">
        <w:rPr>
          <w:rFonts w:ascii="Arial" w:hAnsi="Arial" w:cs="Arial"/>
          <w:i/>
          <w:sz w:val="24"/>
          <w:szCs w:val="24"/>
          <w:lang w:val="az-Latn-AZ"/>
        </w:rPr>
        <w:t>aşağıdakı qaydada yazılır: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EF32BD" w:rsidP="00531A50">
      <w:pPr>
        <w:pStyle w:val="Caption"/>
        <w:spacing w:line="360" w:lineRule="auto"/>
        <w:ind w:right="-2" w:firstLine="567"/>
        <w:rPr>
          <w:rFonts w:ascii="Arial" w:hAnsi="Arial" w:cs="Arial"/>
          <w:b/>
          <w:bCs/>
          <w:sz w:val="24"/>
          <w:szCs w:val="24"/>
          <w:lang w:val="az-Latn-AZ"/>
        </w:rPr>
      </w:pPr>
      <w:r w:rsidRPr="008A1D06">
        <w:rPr>
          <w:noProof/>
          <w:lang w:eastAsia="en-US"/>
        </w:rPr>
        <w:drawing>
          <wp:inline distT="0" distB="0" distL="0" distR="0">
            <wp:extent cx="3495675" cy="3619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5675" cy="361950"/>
                    </a:xfrm>
                    <a:prstGeom prst="rect">
                      <a:avLst/>
                    </a:prstGeom>
                    <a:noFill/>
                    <a:ln>
                      <a:noFill/>
                    </a:ln>
                  </pic:spPr>
                </pic:pic>
              </a:graphicData>
            </a:graphic>
          </wp:inline>
        </w:drawing>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jc w:val="both"/>
        <w:rPr>
          <w:rFonts w:ascii="Arial" w:hAnsi="Arial" w:cs="Arial"/>
          <w:b/>
          <w:bCs/>
          <w:sz w:val="24"/>
          <w:szCs w:val="24"/>
          <w:u w:val="single"/>
          <w:lang w:val="az-Latn-AZ"/>
        </w:rPr>
      </w:pPr>
      <w:r w:rsidRPr="00531A50">
        <w:rPr>
          <w:rFonts w:ascii="Arial" w:hAnsi="Arial" w:cs="Arial"/>
          <w:b/>
          <w:bCs/>
          <w:sz w:val="24"/>
          <w:szCs w:val="24"/>
          <w:u w:val="single"/>
          <w:lang w:val="az-Latn-AZ"/>
        </w:rPr>
        <w:t>Bölmə 2.</w:t>
      </w:r>
      <w:r w:rsidRPr="00531A50">
        <w:rPr>
          <w:rFonts w:ascii="Arial" w:hAnsi="Arial" w:cs="Arial"/>
          <w:b/>
          <w:sz w:val="24"/>
          <w:szCs w:val="24"/>
          <w:u w:val="single"/>
          <w:lang w:val="az-Latn-AZ"/>
        </w:rPr>
        <w:t xml:space="preserve"> Azərbaycan Respublikasının rezidentlərindən ödəmə mənbəyində tutulan vergilərin hesablanması</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bCs/>
          <w:sz w:val="24"/>
          <w:szCs w:val="24"/>
          <w:lang w:val="az-Latn-AZ"/>
        </w:rPr>
        <w:t>Əlavənin 2-ci bölməsində “</w:t>
      </w:r>
      <w:r w:rsidRPr="00531A50">
        <w:rPr>
          <w:rFonts w:ascii="Arial" w:hAnsi="Arial" w:cs="Arial"/>
          <w:b/>
          <w:sz w:val="24"/>
          <w:szCs w:val="24"/>
          <w:lang w:val="az-Latn-AZ"/>
        </w:rPr>
        <w:t>sətrin kodu</w:t>
      </w:r>
      <w:r w:rsidRPr="00531A50">
        <w:rPr>
          <w:rFonts w:ascii="Arial" w:hAnsi="Arial" w:cs="Arial"/>
          <w:sz w:val="24"/>
          <w:szCs w:val="24"/>
          <w:lang w:val="az-Latn-AZ"/>
        </w:rPr>
        <w:t>” sütununda bəyannamənin “</w:t>
      </w:r>
      <w:r w:rsidRPr="00531A50">
        <w:rPr>
          <w:rFonts w:ascii="Arial" w:hAnsi="Arial" w:cs="Arial"/>
          <w:b/>
          <w:sz w:val="24"/>
          <w:szCs w:val="24"/>
          <w:lang w:val="az-Latn-AZ"/>
        </w:rPr>
        <w:t>Göstəricilər</w:t>
      </w:r>
      <w:r w:rsidRPr="00531A50">
        <w:rPr>
          <w:rFonts w:ascii="Arial" w:hAnsi="Arial" w:cs="Arial"/>
          <w:sz w:val="24"/>
          <w:szCs w:val="24"/>
          <w:lang w:val="az-Latn-AZ"/>
        </w:rPr>
        <w:t>” üzrə (</w:t>
      </w:r>
      <w:r w:rsidRPr="00531A50">
        <w:rPr>
          <w:rFonts w:ascii="Arial" w:hAnsi="Arial" w:cs="Arial"/>
          <w:sz w:val="24"/>
          <w:szCs w:val="24"/>
          <w:bdr w:val="single" w:sz="4" w:space="0" w:color="auto"/>
          <w:lang w:val="az-Latn-AZ"/>
        </w:rPr>
        <w:t>1600</w:t>
      </w:r>
      <w:r w:rsidRPr="00531A50">
        <w:rPr>
          <w:rFonts w:ascii="Arial" w:hAnsi="Arial" w:cs="Arial"/>
          <w:sz w:val="24"/>
          <w:szCs w:val="24"/>
          <w:lang w:val="az-Latn-AZ"/>
        </w:rPr>
        <w:t xml:space="preserve"> - </w:t>
      </w:r>
      <w:r w:rsidRPr="00531A50">
        <w:rPr>
          <w:rFonts w:ascii="Arial" w:hAnsi="Arial" w:cs="Arial"/>
          <w:sz w:val="24"/>
          <w:szCs w:val="24"/>
          <w:bdr w:val="single" w:sz="4" w:space="0" w:color="auto"/>
          <w:lang w:val="az-Latn-AZ"/>
        </w:rPr>
        <w:t>1610</w:t>
      </w:r>
      <w:r w:rsidRPr="00531A50">
        <w:rPr>
          <w:rFonts w:ascii="Arial" w:hAnsi="Arial" w:cs="Arial"/>
          <w:sz w:val="24"/>
          <w:szCs w:val="24"/>
          <w:lang w:val="az-Latn-AZ"/>
        </w:rPr>
        <w:t xml:space="preserve"> kodlar üzrə</w:t>
      </w:r>
      <w:r w:rsidRPr="00531A50">
        <w:rPr>
          <w:rFonts w:ascii="Arial" w:hAnsi="Arial" w:cs="Arial"/>
          <w:b/>
          <w:sz w:val="24"/>
          <w:szCs w:val="24"/>
          <w:lang w:val="az-Latn-AZ"/>
        </w:rPr>
        <w:t xml:space="preserve"> </w:t>
      </w:r>
      <w:r w:rsidRPr="00531A50">
        <w:rPr>
          <w:rFonts w:ascii="Arial" w:hAnsi="Arial" w:cs="Arial"/>
          <w:sz w:val="24"/>
          <w:szCs w:val="24"/>
          <w:lang w:val="az-Latn-AZ"/>
        </w:rPr>
        <w:t xml:space="preserve">Azərbaycan Respublikasının rezidentlərinə aid </w:t>
      </w:r>
      <w:r w:rsidRPr="00531A50">
        <w:rPr>
          <w:rFonts w:ascii="Arial" w:hAnsi="Arial" w:cs="Arial"/>
          <w:sz w:val="24"/>
          <w:szCs w:val="24"/>
          <w:bdr w:val="single" w:sz="4" w:space="0" w:color="auto"/>
          <w:lang w:val="az-Latn-AZ"/>
        </w:rPr>
        <w:t>B1</w:t>
      </w:r>
      <w:r w:rsidRPr="00531A50">
        <w:rPr>
          <w:rFonts w:ascii="Arial" w:hAnsi="Arial" w:cs="Arial"/>
          <w:sz w:val="24"/>
          <w:szCs w:val="24"/>
          <w:lang w:val="az-Latn-AZ"/>
        </w:rPr>
        <w:t xml:space="preserve"> və </w:t>
      </w:r>
      <w:r w:rsidRPr="00531A50">
        <w:rPr>
          <w:rFonts w:ascii="Arial" w:hAnsi="Arial" w:cs="Arial"/>
          <w:sz w:val="24"/>
          <w:szCs w:val="24"/>
          <w:bdr w:val="single" w:sz="4" w:space="0" w:color="auto"/>
          <w:lang w:val="az-Latn-AZ"/>
        </w:rPr>
        <w:t>B2</w:t>
      </w:r>
      <w:r w:rsidRPr="00531A50">
        <w:rPr>
          <w:rFonts w:ascii="Arial" w:hAnsi="Arial" w:cs="Arial"/>
          <w:sz w:val="24"/>
          <w:szCs w:val="24"/>
          <w:lang w:val="az-Latn-AZ"/>
        </w:rPr>
        <w:t xml:space="preserve"> xanalarında rəqəmlər qeyd olunmuş sətirlərin kodları, </w:t>
      </w:r>
      <w:r w:rsidRPr="00531A50">
        <w:rPr>
          <w:rFonts w:ascii="Arial" w:hAnsi="Arial" w:cs="Arial"/>
          <w:bCs/>
          <w:sz w:val="24"/>
          <w:szCs w:val="24"/>
          <w:lang w:val="az-Latn-AZ"/>
        </w:rPr>
        <w:t xml:space="preserve">qeyd olunan göstəricilər </w:t>
      </w:r>
      <w:r w:rsidRPr="00531A50">
        <w:rPr>
          <w:rFonts w:ascii="Arial" w:hAnsi="Arial" w:cs="Arial"/>
          <w:sz w:val="24"/>
          <w:szCs w:val="24"/>
          <w:lang w:val="az-Latn-AZ"/>
        </w:rPr>
        <w:t>üzrə gəlir əldə edən hüquqi şəxsin, fərdi sahibkarın, VÖEN-i olub qeyri-sahbkarlıq fəaliyyətindən gəlir əldə edən fiziki şəxs və ya digər fiziki şəxslərin (vətəndaşların) hüquqi statusu, adı, soyadı, atasının adı, fiziki şəxsin doğum tarixi, VÖEN-i, FİN-i, ödənilmiş gəlir məbləği (manatla), tutulmuş vergi məbləği (manatla), ödənişin aid olduğu dövr (i</w:t>
      </w:r>
      <w:r w:rsidRPr="00531A50">
        <w:rPr>
          <w:rFonts w:ascii="Arial" w:hAnsi="Arial" w:cs="Arial"/>
          <w:iCs/>
          <w:sz w:val="24"/>
          <w:szCs w:val="24"/>
          <w:lang w:val="az-Latn-AZ"/>
        </w:rPr>
        <w:t xml:space="preserve">şlərin görüldüyü, xidmətlərin </w:t>
      </w:r>
      <w:r w:rsidRPr="00CC6E4F">
        <w:rPr>
          <w:rFonts w:ascii="Arial" w:hAnsi="Arial" w:cs="Arial"/>
          <w:iCs/>
          <w:sz w:val="24"/>
          <w:szCs w:val="24"/>
          <w:lang w:val="az-Latn-AZ"/>
        </w:rPr>
        <w:t>göstərildiyi ay</w:t>
      </w:r>
      <w:r w:rsidRPr="00CC6E4F">
        <w:rPr>
          <w:rFonts w:ascii="Arial" w:hAnsi="Arial" w:cs="Arial"/>
          <w:sz w:val="24"/>
          <w:szCs w:val="24"/>
          <w:lang w:val="az-Latn-AZ"/>
        </w:rPr>
        <w:t>), ödəniş tarixi və bəyannamənin 1607.1.1 və 1607.1.2 kodlu sətirlər</w:t>
      </w:r>
      <w:r w:rsidR="00163D14" w:rsidRPr="00CC6E4F">
        <w:rPr>
          <w:rFonts w:ascii="Arial" w:hAnsi="Arial" w:cs="Arial"/>
          <w:sz w:val="24"/>
          <w:szCs w:val="24"/>
          <w:lang w:val="az-Latn-AZ"/>
        </w:rPr>
        <w:t xml:space="preserve">in </w:t>
      </w:r>
      <w:r w:rsidRPr="00CC6E4F">
        <w:rPr>
          <w:rFonts w:ascii="Arial" w:hAnsi="Arial" w:cs="Arial"/>
          <w:sz w:val="24"/>
          <w:szCs w:val="24"/>
          <w:lang w:val="az-Latn-AZ"/>
        </w:rPr>
        <w:t xml:space="preserve">də məlumat olduğu halda </w:t>
      </w:r>
      <w:r w:rsidR="00163D14" w:rsidRPr="00CC6E4F">
        <w:rPr>
          <w:rFonts w:ascii="Arial" w:hAnsi="Arial" w:cs="Arial"/>
          <w:sz w:val="24"/>
          <w:szCs w:val="24"/>
          <w:lang w:val="az-Latn-AZ"/>
        </w:rPr>
        <w:t xml:space="preserve">İcarə haqqı ödənilən əmlakın növü (daşınan, daşınmaz) </w:t>
      </w:r>
      <w:r w:rsidRPr="00CC6E4F">
        <w:rPr>
          <w:rFonts w:ascii="Arial" w:hAnsi="Arial" w:cs="Arial"/>
          <w:sz w:val="24"/>
          <w:szCs w:val="24"/>
          <w:lang w:val="az-Latn-AZ"/>
        </w:rPr>
        <w:t>yazılır.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Aparılmış əməliyyatlar Əlavədə hər bir ödəniş əməliyyatının tarixinə uyğun olaraq ayrı-ayrılıqda əks etdirilməlidir.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Əgər şəxs hesabat dövründə bir neçə göstərici (kod) üzrə vergi tutmuşdursa, bu halda hər bir göstərici üzrə ayrı-ayrı əlavələrdə göstərilməlidir.</w:t>
      </w:r>
    </w:p>
    <w:p w:rsidR="00531A50" w:rsidRPr="00531A50" w:rsidRDefault="00531A50" w:rsidP="00531A50">
      <w:pPr>
        <w:pStyle w:val="Caption"/>
        <w:tabs>
          <w:tab w:val="left" w:pos="720"/>
        </w:tabs>
        <w:spacing w:line="360" w:lineRule="auto"/>
        <w:ind w:left="567" w:right="566" w:firstLine="567"/>
        <w:jc w:val="both"/>
        <w:rPr>
          <w:rFonts w:ascii="Arial" w:hAnsi="Arial" w:cs="Arial"/>
          <w:i/>
          <w:sz w:val="24"/>
          <w:szCs w:val="24"/>
          <w:lang w:val="az-Latn-AZ"/>
        </w:rPr>
      </w:pPr>
      <w:r w:rsidRPr="00531A50">
        <w:rPr>
          <w:rFonts w:ascii="Arial" w:hAnsi="Arial" w:cs="Arial"/>
          <w:b/>
          <w:bCs/>
          <w:i/>
          <w:sz w:val="24"/>
          <w:szCs w:val="24"/>
          <w:lang w:val="az-Latn-AZ"/>
        </w:rPr>
        <w:t>Misal:</w:t>
      </w:r>
      <w:r w:rsidRPr="00531A50">
        <w:rPr>
          <w:rFonts w:ascii="Arial" w:hAnsi="Arial" w:cs="Arial"/>
          <w:i/>
          <w:sz w:val="24"/>
          <w:szCs w:val="24"/>
          <w:lang w:val="az-Latn-AZ"/>
        </w:rPr>
        <w:t xml:space="preserve"> Vergi ödəyicisi VÖEN-i olmayan fiziki şəxsə (vətəndaşa) 15.0</w:t>
      </w:r>
      <w:r w:rsidR="00163D14">
        <w:rPr>
          <w:rFonts w:ascii="Arial" w:hAnsi="Arial" w:cs="Arial"/>
          <w:i/>
          <w:sz w:val="24"/>
          <w:szCs w:val="24"/>
          <w:lang w:val="az-Latn-AZ"/>
        </w:rPr>
        <w:t>1.2022</w:t>
      </w:r>
      <w:r w:rsidRPr="00531A50">
        <w:rPr>
          <w:rFonts w:ascii="Arial" w:hAnsi="Arial" w:cs="Arial"/>
          <w:i/>
          <w:sz w:val="24"/>
          <w:szCs w:val="24"/>
          <w:lang w:val="az-Latn-AZ"/>
        </w:rPr>
        <w:t>-c</w:t>
      </w:r>
      <w:r w:rsidR="00163D14">
        <w:rPr>
          <w:rFonts w:ascii="Arial" w:hAnsi="Arial" w:cs="Arial"/>
          <w:i/>
          <w:sz w:val="24"/>
          <w:szCs w:val="24"/>
          <w:lang w:val="az-Latn-AZ"/>
        </w:rPr>
        <w:t>i</w:t>
      </w:r>
      <w:r w:rsidRPr="00531A50">
        <w:rPr>
          <w:rFonts w:ascii="Arial" w:hAnsi="Arial" w:cs="Arial"/>
          <w:i/>
          <w:sz w:val="24"/>
          <w:szCs w:val="24"/>
          <w:lang w:val="az-Latn-AZ"/>
        </w:rPr>
        <w:t xml:space="preserve"> il tarixində 30.000,00 manat məbləğində </w:t>
      </w:r>
      <w:r w:rsidR="00163D14">
        <w:rPr>
          <w:rFonts w:ascii="Arial" w:hAnsi="Arial" w:cs="Arial"/>
          <w:i/>
          <w:sz w:val="24"/>
          <w:szCs w:val="24"/>
          <w:lang w:val="az-Latn-AZ"/>
        </w:rPr>
        <w:t>2022</w:t>
      </w:r>
      <w:r w:rsidRPr="00531A50">
        <w:rPr>
          <w:rFonts w:ascii="Arial" w:hAnsi="Arial" w:cs="Arial"/>
          <w:i/>
          <w:sz w:val="24"/>
          <w:szCs w:val="24"/>
          <w:lang w:val="az-Latn-AZ"/>
        </w:rPr>
        <w:t>-c</w:t>
      </w:r>
      <w:r w:rsidR="00163D14">
        <w:rPr>
          <w:rFonts w:ascii="Arial" w:hAnsi="Arial" w:cs="Arial"/>
          <w:i/>
          <w:sz w:val="24"/>
          <w:szCs w:val="24"/>
          <w:lang w:val="az-Latn-AZ"/>
        </w:rPr>
        <w:t>İ</w:t>
      </w:r>
      <w:r w:rsidRPr="00531A50">
        <w:rPr>
          <w:rFonts w:ascii="Arial" w:hAnsi="Arial" w:cs="Arial"/>
          <w:i/>
          <w:sz w:val="24"/>
          <w:szCs w:val="24"/>
          <w:lang w:val="az-Latn-AZ"/>
        </w:rPr>
        <w:t xml:space="preserve"> ilin yanvar ayı üçün gəlir ödəmiş və müvafiq olaraq 4.200,0 manat məbləğində vergi tutmuşdur. Bu halda əməliyyatlar Əlavənin xanalarında aşağıdakı kimi yazılır: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EF32BD" w:rsidP="00531A50">
      <w:pPr>
        <w:pStyle w:val="Caption"/>
        <w:tabs>
          <w:tab w:val="left" w:pos="720"/>
        </w:tabs>
        <w:spacing w:line="360" w:lineRule="auto"/>
        <w:ind w:right="-2" w:firstLine="567"/>
        <w:jc w:val="both"/>
        <w:rPr>
          <w:rFonts w:ascii="Arial" w:hAnsi="Arial" w:cs="Arial"/>
          <w:sz w:val="24"/>
          <w:szCs w:val="24"/>
        </w:rPr>
      </w:pPr>
      <w:r w:rsidRPr="00163D14">
        <w:rPr>
          <w:noProof/>
          <w:lang w:eastAsia="en-US"/>
        </w:rPr>
        <w:lastRenderedPageBreak/>
        <w:drawing>
          <wp:inline distT="0" distB="0" distL="0" distR="0">
            <wp:extent cx="5943600" cy="3038475"/>
            <wp:effectExtent l="0" t="0" r="0" b="952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038475"/>
                    </a:xfrm>
                    <a:prstGeom prst="rect">
                      <a:avLst/>
                    </a:prstGeom>
                    <a:noFill/>
                    <a:ln>
                      <a:noFill/>
                    </a:ln>
                  </pic:spPr>
                </pic:pic>
              </a:graphicData>
            </a:graphic>
          </wp:inline>
        </w:drawing>
      </w:r>
    </w:p>
    <w:p w:rsidR="00531A50" w:rsidRDefault="00EF32BD" w:rsidP="00531A50">
      <w:pPr>
        <w:pStyle w:val="Caption"/>
        <w:tabs>
          <w:tab w:val="left" w:pos="720"/>
        </w:tabs>
        <w:spacing w:line="360" w:lineRule="auto"/>
        <w:ind w:right="-2" w:firstLine="567"/>
        <w:jc w:val="both"/>
      </w:pPr>
      <w:r w:rsidRPr="00163D14">
        <w:rPr>
          <w:noProof/>
          <w:lang w:eastAsia="en-US"/>
        </w:rPr>
        <w:drawing>
          <wp:inline distT="0" distB="0" distL="0" distR="0">
            <wp:extent cx="5934075" cy="3295650"/>
            <wp:effectExtent l="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075" cy="3295650"/>
                    </a:xfrm>
                    <a:prstGeom prst="rect">
                      <a:avLst/>
                    </a:prstGeom>
                    <a:noFill/>
                    <a:ln>
                      <a:noFill/>
                    </a:ln>
                  </pic:spPr>
                </pic:pic>
              </a:graphicData>
            </a:graphic>
          </wp:inline>
        </w:drawing>
      </w:r>
    </w:p>
    <w:p w:rsidR="00531A50" w:rsidRPr="00A73354" w:rsidRDefault="00531A50" w:rsidP="00531A50">
      <w:pPr>
        <w:pStyle w:val="Caption"/>
        <w:tabs>
          <w:tab w:val="left" w:pos="3544"/>
        </w:tabs>
        <w:spacing w:line="360" w:lineRule="auto"/>
        <w:ind w:right="-2" w:firstLine="567"/>
        <w:jc w:val="both"/>
        <w:rPr>
          <w:rFonts w:ascii="Arial" w:hAnsi="Arial" w:cs="Arial"/>
          <w:sz w:val="24"/>
          <w:szCs w:val="24"/>
          <w:lang w:val="az-Latn-AZ"/>
        </w:rPr>
      </w:pPr>
      <w:r w:rsidRPr="00A73354">
        <w:rPr>
          <w:rFonts w:ascii="Arial" w:hAnsi="Arial" w:cs="Arial"/>
          <w:sz w:val="24"/>
          <w:szCs w:val="24"/>
          <w:lang w:val="az-Latn-AZ"/>
        </w:rPr>
        <w:t xml:space="preserve">Əlavənin “Təsnifatı verilən” sətir üzrə cəmi sətrində </w:t>
      </w:r>
      <w:r w:rsidRPr="00A73354">
        <w:rPr>
          <w:rFonts w:ascii="Arial" w:hAnsi="Arial" w:cs="Arial"/>
          <w:sz w:val="24"/>
          <w:szCs w:val="24"/>
          <w:bdr w:val="single" w:sz="4" w:space="0" w:color="auto"/>
          <w:lang w:val="az-Latn-AZ"/>
        </w:rPr>
        <w:t>B1</w:t>
      </w:r>
      <w:r w:rsidRPr="00A73354">
        <w:rPr>
          <w:rFonts w:ascii="Arial" w:hAnsi="Arial" w:cs="Arial"/>
          <w:sz w:val="24"/>
          <w:szCs w:val="24"/>
          <w:lang w:val="az-Latn-AZ"/>
        </w:rPr>
        <w:t xml:space="preserve"> və </w:t>
      </w:r>
      <w:r w:rsidRPr="00A73354">
        <w:rPr>
          <w:rFonts w:ascii="Arial" w:hAnsi="Arial" w:cs="Arial"/>
          <w:sz w:val="24"/>
          <w:szCs w:val="24"/>
          <w:bdr w:val="single" w:sz="4" w:space="0" w:color="auto"/>
          <w:lang w:val="az-Latn-AZ"/>
        </w:rPr>
        <w:t>B2</w:t>
      </w:r>
      <w:r w:rsidRPr="00A73354">
        <w:rPr>
          <w:rFonts w:ascii="Arial" w:hAnsi="Arial" w:cs="Arial"/>
          <w:sz w:val="24"/>
          <w:szCs w:val="24"/>
          <w:lang w:val="az-Latn-AZ"/>
        </w:rPr>
        <w:t xml:space="preserve"> xanalarında sətirlər</w:t>
      </w:r>
      <w:r w:rsidR="00A73354">
        <w:rPr>
          <w:rFonts w:ascii="Arial" w:hAnsi="Arial" w:cs="Arial"/>
          <w:sz w:val="24"/>
          <w:szCs w:val="24"/>
          <w:lang w:val="az-Latn-AZ"/>
        </w:rPr>
        <w:t>in</w:t>
      </w:r>
      <w:r w:rsidRPr="00A73354">
        <w:rPr>
          <w:rFonts w:ascii="Arial" w:hAnsi="Arial" w:cs="Arial"/>
          <w:sz w:val="24"/>
          <w:szCs w:val="24"/>
          <w:lang w:val="az-Latn-AZ"/>
        </w:rPr>
        <w:t xml:space="preserve"> cəminə bərabər olmalıdır.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Əlavənin “</w:t>
      </w:r>
      <w:r w:rsidRPr="00531A50">
        <w:rPr>
          <w:rFonts w:ascii="Arial" w:hAnsi="Arial" w:cs="Arial"/>
          <w:bCs/>
          <w:sz w:val="24"/>
          <w:szCs w:val="24"/>
          <w:lang w:val="az-Latn-AZ"/>
        </w:rPr>
        <w:t>Vergi ödəyicilərinin məsuliyyəti”</w:t>
      </w:r>
      <w:r w:rsidRPr="00531A50">
        <w:rPr>
          <w:rFonts w:ascii="Arial" w:hAnsi="Arial" w:cs="Arial"/>
          <w:iCs/>
          <w:sz w:val="24"/>
          <w:szCs w:val="24"/>
          <w:lang w:val="az-Latn-AZ"/>
        </w:rPr>
        <w:t xml:space="preserve"> hissəsində</w:t>
      </w:r>
      <w:r w:rsidRPr="00531A50">
        <w:rPr>
          <w:rFonts w:ascii="Arial" w:hAnsi="Arial" w:cs="Arial"/>
          <w:i/>
          <w:iCs/>
          <w:sz w:val="24"/>
          <w:szCs w:val="24"/>
          <w:lang w:val="az-Latn-AZ"/>
        </w:rPr>
        <w:t xml:space="preserve"> - </w:t>
      </w:r>
      <w:r w:rsidRPr="00531A50">
        <w:rPr>
          <w:rFonts w:ascii="Arial" w:hAnsi="Arial" w:cs="Arial"/>
          <w:iCs/>
          <w:sz w:val="24"/>
          <w:szCs w:val="24"/>
          <w:lang w:val="az-Latn-AZ"/>
        </w:rPr>
        <w:t>zolağın aşağı hissəsində sol tərəfdən sağa - birincisi</w:t>
      </w:r>
      <w:r w:rsidRPr="00531A50">
        <w:rPr>
          <w:rFonts w:ascii="Arial" w:hAnsi="Arial" w:cs="Arial"/>
          <w:i/>
          <w:iCs/>
          <w:sz w:val="24"/>
          <w:szCs w:val="24"/>
          <w:lang w:val="az-Latn-AZ"/>
        </w:rPr>
        <w:t xml:space="preserve"> </w:t>
      </w:r>
      <w:r w:rsidRPr="00531A50">
        <w:rPr>
          <w:rFonts w:ascii="Arial" w:hAnsi="Arial" w:cs="Arial"/>
          <w:sz w:val="24"/>
          <w:szCs w:val="24"/>
          <w:lang w:val="az-Latn-AZ"/>
        </w:rPr>
        <w:t>“</w:t>
      </w:r>
      <w:r w:rsidR="002A21B9">
        <w:rPr>
          <w:rFonts w:ascii="Arial" w:hAnsi="Arial" w:cs="Arial"/>
          <w:b/>
          <w:sz w:val="24"/>
          <w:szCs w:val="24"/>
          <w:lang w:val="az-Latn-AZ"/>
        </w:rPr>
        <w:t>F</w:t>
      </w:r>
      <w:r w:rsidRPr="00531A50">
        <w:rPr>
          <w:rFonts w:ascii="Arial" w:hAnsi="Arial" w:cs="Arial"/>
          <w:b/>
          <w:sz w:val="24"/>
          <w:szCs w:val="24"/>
          <w:lang w:val="az-Latn-AZ"/>
        </w:rPr>
        <w:t>ərdi sahibkarın və ya hüquqi şəxsin rəhbərinin</w:t>
      </w:r>
      <w:r w:rsidRPr="00531A50">
        <w:rPr>
          <w:rFonts w:ascii="Arial" w:hAnsi="Arial" w:cs="Arial"/>
          <w:iCs/>
          <w:sz w:val="24"/>
          <w:szCs w:val="24"/>
          <w:lang w:val="az-Latn-AZ"/>
        </w:rPr>
        <w:t>”, ikincisi “</w:t>
      </w:r>
      <w:r w:rsidR="002A21B9">
        <w:rPr>
          <w:rFonts w:ascii="Arial" w:hAnsi="Arial" w:cs="Arial"/>
          <w:b/>
          <w:iCs/>
          <w:sz w:val="24"/>
          <w:szCs w:val="24"/>
          <w:lang w:val="az-Latn-AZ"/>
        </w:rPr>
        <w:t>B</w:t>
      </w:r>
      <w:r w:rsidRPr="00531A50">
        <w:rPr>
          <w:rFonts w:ascii="Arial" w:hAnsi="Arial" w:cs="Arial"/>
          <w:b/>
          <w:iCs/>
          <w:sz w:val="24"/>
          <w:szCs w:val="24"/>
          <w:lang w:val="az-Latn-AZ"/>
        </w:rPr>
        <w:t>aş mühasibin</w:t>
      </w:r>
      <w:r w:rsidRPr="00531A50">
        <w:rPr>
          <w:rFonts w:ascii="Arial" w:hAnsi="Arial" w:cs="Arial"/>
          <w:iCs/>
          <w:sz w:val="24"/>
          <w:szCs w:val="24"/>
          <w:lang w:val="az-Latn-AZ"/>
        </w:rPr>
        <w:t>”, üçüncüsü</w:t>
      </w:r>
      <w:r w:rsidRPr="00531A50">
        <w:rPr>
          <w:rFonts w:ascii="Arial" w:hAnsi="Arial" w:cs="Arial"/>
          <w:sz w:val="24"/>
          <w:szCs w:val="24"/>
          <w:lang w:val="az-Latn-AZ"/>
        </w:rPr>
        <w:t xml:space="preserve"> </w:t>
      </w:r>
      <w:r w:rsidRPr="00531A50">
        <w:rPr>
          <w:rFonts w:ascii="Arial" w:hAnsi="Arial" w:cs="Arial"/>
          <w:iCs/>
          <w:sz w:val="24"/>
          <w:szCs w:val="24"/>
          <w:lang w:val="az-Latn-AZ"/>
        </w:rPr>
        <w:t>“</w:t>
      </w:r>
      <w:r w:rsidR="002A21B9">
        <w:rPr>
          <w:rFonts w:ascii="Arial" w:hAnsi="Arial" w:cs="Arial"/>
          <w:b/>
          <w:iCs/>
          <w:sz w:val="24"/>
          <w:szCs w:val="24"/>
          <w:lang w:val="az-Latn-AZ"/>
        </w:rPr>
        <w:t>B</w:t>
      </w:r>
      <w:r w:rsidRPr="00531A50">
        <w:rPr>
          <w:rFonts w:ascii="Arial" w:hAnsi="Arial" w:cs="Arial"/>
          <w:b/>
          <w:iCs/>
          <w:sz w:val="24"/>
          <w:szCs w:val="24"/>
          <w:lang w:val="az-Latn-AZ"/>
        </w:rPr>
        <w:t>əyannaməni tərtib edən məsul şəxsin</w:t>
      </w:r>
      <w:r w:rsidRPr="00531A50">
        <w:rPr>
          <w:rFonts w:ascii="Arial" w:hAnsi="Arial" w:cs="Arial"/>
          <w:sz w:val="24"/>
          <w:szCs w:val="24"/>
          <w:lang w:val="az-Latn-AZ"/>
        </w:rPr>
        <w:t>” çərçivələrində vergi ödəyicisinin rəhbərinin, baş mühasibinin və bəyannaməni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sidR="002A21B9">
        <w:rPr>
          <w:rFonts w:ascii="Arial" w:hAnsi="Arial" w:cs="Arial"/>
          <w:b/>
          <w:iCs/>
          <w:sz w:val="24"/>
          <w:szCs w:val="24"/>
          <w:lang w:val="az-Latn-AZ"/>
        </w:rPr>
        <w:t>Ə</w:t>
      </w:r>
      <w:r w:rsidRPr="00531A50">
        <w:rPr>
          <w:rFonts w:ascii="Arial" w:hAnsi="Arial" w:cs="Arial"/>
          <w:b/>
          <w:iCs/>
          <w:sz w:val="24"/>
          <w:szCs w:val="24"/>
          <w:lang w:val="az-Latn-AZ"/>
        </w:rPr>
        <w:t>lavənin tərtib edilmə tarixi</w:t>
      </w:r>
      <w:r w:rsidRPr="00531A50">
        <w:rPr>
          <w:rFonts w:ascii="Arial" w:hAnsi="Arial" w:cs="Arial"/>
          <w:sz w:val="24"/>
          <w:szCs w:val="24"/>
          <w:lang w:val="az-Latn-AZ"/>
        </w:rPr>
        <w:t>”nə dair xanalarda tərtib edilmə tarixi qeyd olunmalıdır.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left="567" w:right="566" w:firstLine="567"/>
        <w:jc w:val="both"/>
        <w:rPr>
          <w:rFonts w:ascii="Arial" w:hAnsi="Arial" w:cs="Arial"/>
          <w:i/>
          <w:sz w:val="24"/>
          <w:szCs w:val="24"/>
          <w:lang w:val="az-Latn-AZ"/>
        </w:rPr>
      </w:pPr>
      <w:r w:rsidRPr="00531A50">
        <w:rPr>
          <w:rFonts w:ascii="Arial" w:hAnsi="Arial" w:cs="Arial"/>
          <w:b/>
          <w:i/>
          <w:sz w:val="24"/>
          <w:szCs w:val="24"/>
          <w:lang w:val="az-Latn-AZ"/>
        </w:rPr>
        <w:t>Misal:</w:t>
      </w:r>
      <w:r w:rsidRPr="00531A50">
        <w:rPr>
          <w:rFonts w:ascii="Arial" w:hAnsi="Arial" w:cs="Arial"/>
          <w:i/>
          <w:sz w:val="24"/>
          <w:szCs w:val="24"/>
          <w:lang w:val="az-Latn-AZ"/>
        </w:rPr>
        <w:t xml:space="preserve"> “A” müəssisəsinin </w:t>
      </w:r>
      <w:r w:rsidR="00A73354">
        <w:rPr>
          <w:rFonts w:ascii="Arial" w:hAnsi="Arial" w:cs="Arial"/>
          <w:i/>
          <w:sz w:val="24"/>
          <w:szCs w:val="24"/>
          <w:lang w:val="az-Latn-AZ"/>
        </w:rPr>
        <w:t>2022</w:t>
      </w:r>
      <w:r w:rsidRPr="00531A50">
        <w:rPr>
          <w:rFonts w:ascii="Arial" w:hAnsi="Arial" w:cs="Arial"/>
          <w:i/>
          <w:sz w:val="24"/>
          <w:szCs w:val="24"/>
          <w:lang w:val="az-Latn-AZ"/>
        </w:rPr>
        <w:t>-c</w:t>
      </w:r>
      <w:r w:rsidR="00A73354">
        <w:rPr>
          <w:rFonts w:ascii="Arial" w:hAnsi="Arial" w:cs="Arial"/>
          <w:i/>
          <w:sz w:val="24"/>
          <w:szCs w:val="24"/>
          <w:lang w:val="az-Latn-AZ"/>
        </w:rPr>
        <w:t>i</w:t>
      </w:r>
      <w:r w:rsidRPr="00531A50">
        <w:rPr>
          <w:rFonts w:ascii="Arial" w:hAnsi="Arial" w:cs="Arial"/>
          <w:i/>
          <w:sz w:val="24"/>
          <w:szCs w:val="24"/>
          <w:lang w:val="az-Latn-AZ"/>
        </w:rPr>
        <w:t xml:space="preserve"> ilin 1-ci rübü üzrə “Ödəmə mənbəyində tutulan vergi bəyannaməsi” rəhbər şəxs tərəfindən 15.04.20</w:t>
      </w:r>
      <w:r w:rsidR="00A73354">
        <w:rPr>
          <w:rFonts w:ascii="Arial" w:hAnsi="Arial" w:cs="Arial"/>
          <w:i/>
          <w:sz w:val="24"/>
          <w:szCs w:val="24"/>
          <w:lang w:val="az-Latn-AZ"/>
        </w:rPr>
        <w:t>22</w:t>
      </w:r>
      <w:r w:rsidRPr="00531A50">
        <w:rPr>
          <w:rFonts w:ascii="Arial" w:hAnsi="Arial" w:cs="Arial"/>
          <w:i/>
          <w:sz w:val="24"/>
          <w:szCs w:val="24"/>
          <w:lang w:val="az-Latn-AZ"/>
        </w:rPr>
        <w:t>-cu il tarixdə imzalanmış və möhürlə təsdiq edilmişdir. Bu halda “</w:t>
      </w:r>
      <w:r w:rsidRPr="00531A50">
        <w:rPr>
          <w:rFonts w:ascii="Arial" w:hAnsi="Arial" w:cs="Arial"/>
          <w:i/>
          <w:iCs/>
          <w:sz w:val="24"/>
          <w:szCs w:val="24"/>
          <w:lang w:val="az-Latn-AZ"/>
        </w:rPr>
        <w:t>Əlavənin tərtib edilmə tarixi</w:t>
      </w:r>
      <w:r w:rsidRPr="00531A50">
        <w:rPr>
          <w:rFonts w:ascii="Arial" w:hAnsi="Arial" w:cs="Arial"/>
          <w:i/>
          <w:sz w:val="24"/>
          <w:szCs w:val="24"/>
          <w:lang w:val="az-Latn-AZ"/>
        </w:rPr>
        <w:t>”nə dair xanalar aşağıdakı kimi yazılır: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EF32BD" w:rsidP="00A73354">
      <w:pPr>
        <w:pStyle w:val="Caption"/>
        <w:tabs>
          <w:tab w:val="left" w:pos="6300"/>
        </w:tabs>
        <w:spacing w:line="360" w:lineRule="auto"/>
        <w:ind w:right="-2" w:firstLine="567"/>
        <w:rPr>
          <w:rFonts w:ascii="Arial" w:hAnsi="Arial" w:cs="Arial"/>
          <w:sz w:val="24"/>
          <w:szCs w:val="24"/>
          <w:lang w:val="az-Latn-AZ"/>
        </w:rPr>
      </w:pPr>
      <w:r w:rsidRPr="009A0F0D">
        <w:rPr>
          <w:noProof/>
          <w:lang w:eastAsia="en-US"/>
        </w:rPr>
        <w:drawing>
          <wp:inline distT="0" distB="0" distL="0" distR="0">
            <wp:extent cx="2171700" cy="714375"/>
            <wp:effectExtent l="0" t="0" r="0"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1700" cy="714375"/>
                    </a:xfrm>
                    <a:prstGeom prst="rect">
                      <a:avLst/>
                    </a:prstGeom>
                    <a:noFill/>
                    <a:ln>
                      <a:noFill/>
                    </a:ln>
                  </pic:spPr>
                </pic:pic>
              </a:graphicData>
            </a:graphic>
          </wp:inline>
        </w:drawing>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Vergi orqanı tərəfindən Əlavənin qəbul edilməsi №-si və tarixi çərçivəsində daxilolma tarixi və qeydiyyat nömrəsi göstərilir.</w:t>
      </w:r>
    </w:p>
    <w:p w:rsidR="00531A50" w:rsidRPr="00531A50" w:rsidRDefault="00531A50" w:rsidP="00531A50">
      <w:pPr>
        <w:pStyle w:val="Caption"/>
        <w:spacing w:line="360" w:lineRule="auto"/>
        <w:ind w:right="-2" w:firstLine="567"/>
        <w:jc w:val="both"/>
        <w:rPr>
          <w:rFonts w:ascii="Arial" w:hAnsi="Arial" w:cs="Arial"/>
          <w:sz w:val="24"/>
          <w:szCs w:val="24"/>
          <w:lang w:val="az-Latn-AZ"/>
        </w:rPr>
      </w:pPr>
      <w:r w:rsidRPr="00531A50">
        <w:rPr>
          <w:rFonts w:ascii="Arial" w:hAnsi="Arial" w:cs="Arial"/>
          <w:sz w:val="24"/>
          <w:szCs w:val="24"/>
          <w:lang w:val="az-Latn-AZ"/>
        </w:rPr>
        <w:t>Əlavənin sağ küncündə göstərilmiş “</w:t>
      </w:r>
      <w:r w:rsidR="002A21B9">
        <w:rPr>
          <w:rFonts w:ascii="Arial" w:hAnsi="Arial" w:cs="Arial"/>
          <w:b/>
          <w:sz w:val="24"/>
          <w:szCs w:val="24"/>
          <w:lang w:val="az-Latn-AZ"/>
        </w:rPr>
        <w:t>P</w:t>
      </w:r>
      <w:r w:rsidRPr="00531A50">
        <w:rPr>
          <w:rFonts w:ascii="Arial" w:hAnsi="Arial" w:cs="Arial"/>
          <w:b/>
          <w:sz w:val="24"/>
          <w:szCs w:val="24"/>
          <w:lang w:val="az-Latn-AZ"/>
        </w:rPr>
        <w:t>oçt ştempelinin vurulma tarixi</w:t>
      </w:r>
      <w:r w:rsidRPr="00531A50">
        <w:rPr>
          <w:rFonts w:ascii="Arial" w:hAnsi="Arial" w:cs="Arial"/>
          <w:sz w:val="24"/>
          <w:szCs w:val="24"/>
          <w:lang w:val="az-Latn-AZ"/>
        </w:rPr>
        <w:t>” xanalarında, bəyannamə poçt vasitəsilə göndərildiyi halda, zərfin üzərinə vurulmuş poçt ştempelinin tarixi yazılır.</w:t>
      </w:r>
    </w:p>
    <w:p w:rsidR="00531A50" w:rsidRPr="00531A50" w:rsidRDefault="00531A50" w:rsidP="00531A50">
      <w:pPr>
        <w:pStyle w:val="Caption"/>
        <w:spacing w:line="360" w:lineRule="auto"/>
        <w:ind w:left="567" w:right="566" w:firstLine="567"/>
        <w:jc w:val="both"/>
        <w:rPr>
          <w:rFonts w:ascii="Arial" w:hAnsi="Arial" w:cs="Arial"/>
          <w:i/>
          <w:sz w:val="24"/>
          <w:szCs w:val="24"/>
          <w:lang w:val="az-Latn-AZ"/>
        </w:rPr>
      </w:pPr>
      <w:r w:rsidRPr="00531A50">
        <w:rPr>
          <w:rFonts w:ascii="Arial" w:hAnsi="Arial" w:cs="Arial"/>
          <w:b/>
          <w:i/>
          <w:sz w:val="24"/>
          <w:szCs w:val="24"/>
          <w:lang w:val="az-Latn-AZ"/>
        </w:rPr>
        <w:t>Misal:</w:t>
      </w:r>
      <w:r w:rsidRPr="00531A50">
        <w:rPr>
          <w:rFonts w:ascii="Arial" w:hAnsi="Arial" w:cs="Arial"/>
          <w:i/>
          <w:sz w:val="24"/>
          <w:szCs w:val="24"/>
          <w:lang w:val="az-Latn-AZ"/>
        </w:rPr>
        <w:t xml:space="preserve"> “A” müəssisəsi </w:t>
      </w:r>
      <w:r w:rsidR="00A73354">
        <w:rPr>
          <w:rFonts w:ascii="Arial" w:hAnsi="Arial" w:cs="Arial"/>
          <w:i/>
          <w:sz w:val="24"/>
          <w:szCs w:val="24"/>
          <w:lang w:val="az-Latn-AZ"/>
        </w:rPr>
        <w:t>2022</w:t>
      </w:r>
      <w:r w:rsidRPr="00531A50">
        <w:rPr>
          <w:rFonts w:ascii="Arial" w:hAnsi="Arial" w:cs="Arial"/>
          <w:i/>
          <w:sz w:val="24"/>
          <w:szCs w:val="24"/>
          <w:lang w:val="az-Latn-AZ"/>
        </w:rPr>
        <w:t>-c</w:t>
      </w:r>
      <w:r w:rsidR="00A73354">
        <w:rPr>
          <w:rFonts w:ascii="Arial" w:hAnsi="Arial" w:cs="Arial"/>
          <w:i/>
          <w:sz w:val="24"/>
          <w:szCs w:val="24"/>
          <w:lang w:val="az-Latn-AZ"/>
        </w:rPr>
        <w:t>i</w:t>
      </w:r>
      <w:r w:rsidRPr="00531A50">
        <w:rPr>
          <w:rFonts w:ascii="Arial" w:hAnsi="Arial" w:cs="Arial"/>
          <w:i/>
          <w:sz w:val="24"/>
          <w:szCs w:val="24"/>
          <w:lang w:val="az-Latn-AZ"/>
        </w:rPr>
        <w:t xml:space="preserve"> ilin 1-ci rübü üzrə “Ödəmə mənbəyində tutulan vergi bəyannaməsi”ni və Əlavəni poçt vasitəsilə təqdim etmiş və bəyannamə qoyulmuş zərfin üzərinə poçt ştempelinin tarixi “</w:t>
      </w:r>
      <w:r w:rsidRPr="00531A50">
        <w:rPr>
          <w:rFonts w:ascii="Arial" w:hAnsi="Arial" w:cs="Arial"/>
          <w:bCs/>
          <w:i/>
          <w:sz w:val="24"/>
          <w:szCs w:val="24"/>
          <w:lang w:val="az-Latn-AZ"/>
        </w:rPr>
        <w:t>17.04.20</w:t>
      </w:r>
      <w:r w:rsidR="00A73354">
        <w:rPr>
          <w:rFonts w:ascii="Arial" w:hAnsi="Arial" w:cs="Arial"/>
          <w:bCs/>
          <w:i/>
          <w:sz w:val="24"/>
          <w:szCs w:val="24"/>
          <w:lang w:val="az-Latn-AZ"/>
        </w:rPr>
        <w:t>22</w:t>
      </w:r>
      <w:r w:rsidRPr="00531A50">
        <w:rPr>
          <w:rFonts w:ascii="Arial" w:hAnsi="Arial" w:cs="Arial"/>
          <w:i/>
          <w:sz w:val="24"/>
          <w:szCs w:val="24"/>
          <w:lang w:val="az-Latn-AZ"/>
        </w:rPr>
        <w:t>” vurulmuşdur. Bu halda, vergi orqanı tərəfindən Əlavənin “poçt ştempelinin vurulma tarixi” xanasında tarix aşağıdakı kimi yazılır: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EF32BD" w:rsidP="00A73354">
      <w:pPr>
        <w:pStyle w:val="Caption"/>
        <w:tabs>
          <w:tab w:val="left" w:pos="5940"/>
        </w:tabs>
        <w:spacing w:line="360" w:lineRule="auto"/>
        <w:ind w:right="0" w:firstLine="567"/>
        <w:rPr>
          <w:rFonts w:ascii="Arial" w:hAnsi="Arial" w:cs="Arial"/>
          <w:sz w:val="24"/>
          <w:szCs w:val="24"/>
        </w:rPr>
      </w:pPr>
      <w:r w:rsidRPr="008A1D06">
        <w:rPr>
          <w:noProof/>
          <w:lang w:eastAsia="en-US"/>
        </w:rPr>
        <w:drawing>
          <wp:inline distT="0" distB="0" distL="0" distR="0">
            <wp:extent cx="1981200" cy="752475"/>
            <wp:effectExtent l="0" t="0" r="0" b="952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0" cy="752475"/>
                    </a:xfrm>
                    <a:prstGeom prst="rect">
                      <a:avLst/>
                    </a:prstGeom>
                    <a:noFill/>
                    <a:ln>
                      <a:noFill/>
                    </a:ln>
                  </pic:spPr>
                </pic:pic>
              </a:graphicData>
            </a:graphic>
          </wp:inline>
        </w:drawing>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r w:rsidRPr="00531A50">
        <w:rPr>
          <w:rFonts w:ascii="Arial" w:hAnsi="Arial" w:cs="Arial"/>
          <w:sz w:val="24"/>
          <w:szCs w:val="24"/>
          <w:lang w:val="az-Latn-AZ"/>
        </w:rPr>
        <w:t>“</w:t>
      </w:r>
      <w:r w:rsidRPr="00531A50">
        <w:rPr>
          <w:rFonts w:ascii="Arial" w:hAnsi="Arial" w:cs="Arial"/>
          <w:b/>
          <w:sz w:val="24"/>
          <w:szCs w:val="24"/>
          <w:lang w:val="az-Latn-AZ"/>
        </w:rPr>
        <w:t>Poçt ştempelinin vurulma tarixi</w:t>
      </w:r>
      <w:r w:rsidRPr="00531A50">
        <w:rPr>
          <w:rFonts w:ascii="Arial" w:hAnsi="Arial" w:cs="Arial"/>
          <w:sz w:val="24"/>
          <w:szCs w:val="24"/>
          <w:lang w:val="az-Latn-AZ"/>
        </w:rPr>
        <w:t>”</w:t>
      </w:r>
      <w:r w:rsidRPr="00531A50">
        <w:rPr>
          <w:rFonts w:ascii="Arial" w:hAnsi="Arial" w:cs="Arial"/>
          <w:i/>
          <w:sz w:val="24"/>
          <w:szCs w:val="24"/>
          <w:lang w:val="az-Latn-AZ"/>
        </w:rPr>
        <w:t xml:space="preserve"> </w:t>
      </w:r>
      <w:r w:rsidRPr="00531A50">
        <w:rPr>
          <w:rFonts w:ascii="Arial" w:hAnsi="Arial" w:cs="Arial"/>
          <w:sz w:val="24"/>
          <w:szCs w:val="24"/>
          <w:lang w:val="az-Latn-AZ"/>
        </w:rPr>
        <w:t>çərçivəsindən aşağı sağ küncdəki “</w:t>
      </w:r>
      <w:r w:rsidR="002A21B9" w:rsidRPr="002A21B9">
        <w:rPr>
          <w:rFonts w:ascii="Arial" w:hAnsi="Arial" w:cs="Arial"/>
          <w:b/>
          <w:sz w:val="24"/>
          <w:szCs w:val="24"/>
          <w:lang w:val="az-Latn-AZ"/>
        </w:rPr>
        <w:t>X</w:t>
      </w:r>
      <w:r w:rsidRPr="00531A50">
        <w:rPr>
          <w:rFonts w:ascii="Arial" w:hAnsi="Arial" w:cs="Arial"/>
          <w:b/>
          <w:sz w:val="24"/>
          <w:szCs w:val="24"/>
          <w:lang w:val="az-Latn-AZ"/>
        </w:rPr>
        <w:t>üsusi otağın ştampı</w:t>
      </w:r>
      <w:r w:rsidRPr="00531A50">
        <w:rPr>
          <w:rFonts w:ascii="Arial" w:hAnsi="Arial" w:cs="Arial"/>
          <w:sz w:val="24"/>
          <w:szCs w:val="24"/>
          <w:lang w:val="az-Latn-AZ"/>
        </w:rPr>
        <w:t>” çərçivəsində ştamp vurulur.</w:t>
      </w:r>
    </w:p>
    <w:p w:rsidR="00531A50" w:rsidRPr="00531A50" w:rsidRDefault="00531A50" w:rsidP="00531A50">
      <w:pPr>
        <w:pStyle w:val="Caption"/>
        <w:tabs>
          <w:tab w:val="left" w:pos="5940"/>
        </w:tabs>
        <w:spacing w:line="360" w:lineRule="auto"/>
        <w:ind w:right="0" w:firstLine="567"/>
        <w:jc w:val="both"/>
        <w:rPr>
          <w:rFonts w:ascii="Arial" w:hAnsi="Arial" w:cs="Arial"/>
          <w:sz w:val="24"/>
          <w:szCs w:val="24"/>
          <w:lang w:val="az-Latn-AZ"/>
        </w:rPr>
      </w:pPr>
      <w:r w:rsidRPr="00531A50">
        <w:rPr>
          <w:rFonts w:ascii="Arial" w:hAnsi="Arial" w:cs="Arial"/>
          <w:sz w:val="24"/>
          <w:szCs w:val="24"/>
          <w:lang w:val="az-Latn-AZ"/>
        </w:rPr>
        <w:t>Əlavədə əks olunan məlumatlar 1 səhifəyə yerləşmədikdə yeni səhifə tərtib edilməli, məlumatların davamı olaraq əks etdirilməli və aşağı sağ küncdə göstərilmiş xanalarda Əlavənin müvafiq səhifələrinin nömrəsi göstərilməlidir.</w:t>
      </w:r>
    </w:p>
    <w:p w:rsidR="0066502B" w:rsidRPr="00531A50" w:rsidRDefault="00531A50" w:rsidP="00A73354">
      <w:pPr>
        <w:pStyle w:val="Caption"/>
        <w:spacing w:line="360" w:lineRule="auto"/>
        <w:ind w:right="-2" w:firstLine="567"/>
        <w:jc w:val="both"/>
        <w:rPr>
          <w:rFonts w:ascii="Arial" w:hAnsi="Arial" w:cs="Arial"/>
          <w:b/>
          <w:bCs/>
          <w:sz w:val="24"/>
          <w:szCs w:val="24"/>
          <w:lang w:val="az-Latn-AZ"/>
        </w:rPr>
      </w:pPr>
      <w:r w:rsidRPr="00531A50">
        <w:rPr>
          <w:rFonts w:ascii="Arial" w:hAnsi="Arial" w:cs="Arial"/>
          <w:sz w:val="24"/>
          <w:szCs w:val="24"/>
          <w:lang w:val="az-Latn-AZ"/>
        </w:rPr>
        <w:t>Bəyannaməyə Əlavə vergi orqanına birbaşa təqdim edildikdə, poçt ştempelinin vurulma tarixi üzrə xanalar doldurulmur. Bəyannaməyə əlavə internet vasitəsilə təqdim edildikdə, vergi o</w:t>
      </w:r>
      <w:r w:rsidR="00AD4751" w:rsidRPr="00531A50">
        <w:rPr>
          <w:rFonts w:ascii="Arial" w:hAnsi="Arial" w:cs="Arial"/>
          <w:sz w:val="24"/>
          <w:szCs w:val="24"/>
          <w:lang w:val="az-Latn-AZ"/>
        </w:rPr>
        <w:t>rqanlarına</w:t>
      </w:r>
      <w:r w:rsidR="0066502B" w:rsidRPr="00531A50">
        <w:rPr>
          <w:rFonts w:ascii="Arial" w:hAnsi="Arial" w:cs="Arial"/>
          <w:sz w:val="24"/>
          <w:szCs w:val="24"/>
          <w:lang w:val="az-Latn-AZ"/>
        </w:rPr>
        <w:t xml:space="preserve"> </w:t>
      </w:r>
      <w:r w:rsidR="00AD4751" w:rsidRPr="00531A50">
        <w:rPr>
          <w:rFonts w:ascii="Arial" w:hAnsi="Arial" w:cs="Arial"/>
          <w:sz w:val="24"/>
          <w:szCs w:val="24"/>
          <w:lang w:val="az-Latn-AZ"/>
        </w:rPr>
        <w:t>aid</w:t>
      </w:r>
      <w:r w:rsidR="0066502B" w:rsidRPr="00531A50">
        <w:rPr>
          <w:rFonts w:ascii="Arial" w:hAnsi="Arial" w:cs="Arial"/>
          <w:sz w:val="24"/>
          <w:szCs w:val="24"/>
          <w:lang w:val="az-Latn-AZ"/>
        </w:rPr>
        <w:t xml:space="preserve"> </w:t>
      </w:r>
      <w:r w:rsidR="00AD4751" w:rsidRPr="00531A50">
        <w:rPr>
          <w:rFonts w:ascii="Arial" w:hAnsi="Arial" w:cs="Arial"/>
          <w:sz w:val="24"/>
          <w:szCs w:val="24"/>
          <w:lang w:val="az-Latn-AZ"/>
        </w:rPr>
        <w:t>xanalar</w:t>
      </w:r>
      <w:r w:rsidR="0066502B" w:rsidRPr="00531A50">
        <w:rPr>
          <w:rFonts w:ascii="Arial" w:hAnsi="Arial" w:cs="Arial"/>
          <w:sz w:val="24"/>
          <w:szCs w:val="24"/>
          <w:lang w:val="az-Latn-AZ"/>
        </w:rPr>
        <w:t xml:space="preserve"> </w:t>
      </w:r>
      <w:r w:rsidR="00AD4751" w:rsidRPr="00531A50">
        <w:rPr>
          <w:rFonts w:ascii="Arial" w:hAnsi="Arial" w:cs="Arial"/>
          <w:sz w:val="24"/>
          <w:szCs w:val="24"/>
          <w:lang w:val="az-Latn-AZ"/>
        </w:rPr>
        <w:t>doldurulmur</w:t>
      </w:r>
      <w:r w:rsidR="0066502B" w:rsidRPr="00531A50">
        <w:rPr>
          <w:rFonts w:ascii="Arial" w:hAnsi="Arial" w:cs="Arial"/>
          <w:sz w:val="24"/>
          <w:szCs w:val="24"/>
          <w:lang w:val="az-Latn-AZ"/>
        </w:rPr>
        <w:t>.</w:t>
      </w:r>
    </w:p>
    <w:sectPr w:rsidR="0066502B" w:rsidRPr="00531A50" w:rsidSect="00531A50">
      <w:foot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FA9" w:rsidRDefault="00326FA9" w:rsidP="00B24BF5">
      <w:r>
        <w:separator/>
      </w:r>
    </w:p>
  </w:endnote>
  <w:endnote w:type="continuationSeparator" w:id="0">
    <w:p w:rsidR="00326FA9" w:rsidRDefault="00326FA9" w:rsidP="00B24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AzLat">
    <w:altName w:val="Arial"/>
    <w:charset w:val="CC"/>
    <w:family w:val="swiss"/>
    <w:pitch w:val="variable"/>
    <w:sig w:usb0="00000201" w:usb1="00000000" w:usb2="00000000" w:usb3="00000000" w:csb0="00000004" w:csb1="00000000"/>
  </w:font>
  <w:font w:name="Arial AzCyr">
    <w:charset w:val="CC"/>
    <w:family w:val="swiss"/>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897148"/>
      <w:docPartObj>
        <w:docPartGallery w:val="Page Numbers (Bottom of Page)"/>
        <w:docPartUnique/>
      </w:docPartObj>
    </w:sdtPr>
    <w:sdtEndPr/>
    <w:sdtContent>
      <w:p w:rsidR="00B24BF5" w:rsidRDefault="00B24BF5">
        <w:pPr>
          <w:pStyle w:val="Footer"/>
          <w:jc w:val="right"/>
        </w:pPr>
        <w:r>
          <w:fldChar w:fldCharType="begin"/>
        </w:r>
        <w:r>
          <w:instrText>PAGE   \* MERGEFORMAT</w:instrText>
        </w:r>
        <w:r>
          <w:fldChar w:fldCharType="separate"/>
        </w:r>
        <w:r w:rsidR="001E233B">
          <w:rPr>
            <w:noProof/>
          </w:rPr>
          <w:t>1</w:t>
        </w:r>
        <w:r>
          <w:fldChar w:fldCharType="end"/>
        </w:r>
      </w:p>
    </w:sdtContent>
  </w:sdt>
  <w:p w:rsidR="00B24BF5" w:rsidRDefault="00B24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FA9" w:rsidRDefault="00326FA9" w:rsidP="00B24BF5">
      <w:r>
        <w:separator/>
      </w:r>
    </w:p>
  </w:footnote>
  <w:footnote w:type="continuationSeparator" w:id="0">
    <w:p w:rsidR="00326FA9" w:rsidRDefault="00326FA9" w:rsidP="00B24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B545E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1D1455B"/>
    <w:multiLevelType w:val="hybridMultilevel"/>
    <w:tmpl w:val="102E3744"/>
    <w:lvl w:ilvl="0" w:tplc="FC00532C">
      <w:numFmt w:val="bullet"/>
      <w:lvlText w:val=""/>
      <w:lvlJc w:val="left"/>
      <w:pPr>
        <w:ind w:left="927" w:hanging="360"/>
      </w:pPr>
      <w:rPr>
        <w:rFonts w:ascii="Symbol" w:eastAsia="Times New Roman" w:hAnsi="Symbo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25CF"/>
    <w:rsid w:val="00000E12"/>
    <w:rsid w:val="00006171"/>
    <w:rsid w:val="000125B2"/>
    <w:rsid w:val="000262A0"/>
    <w:rsid w:val="00044342"/>
    <w:rsid w:val="0004463C"/>
    <w:rsid w:val="00053124"/>
    <w:rsid w:val="0006543F"/>
    <w:rsid w:val="00071B8B"/>
    <w:rsid w:val="00081A9A"/>
    <w:rsid w:val="00082132"/>
    <w:rsid w:val="000822D8"/>
    <w:rsid w:val="000828E9"/>
    <w:rsid w:val="00083792"/>
    <w:rsid w:val="00083B3E"/>
    <w:rsid w:val="000847BE"/>
    <w:rsid w:val="00085BCB"/>
    <w:rsid w:val="000862B5"/>
    <w:rsid w:val="00096413"/>
    <w:rsid w:val="000973FD"/>
    <w:rsid w:val="000B5482"/>
    <w:rsid w:val="000C7585"/>
    <w:rsid w:val="000D1285"/>
    <w:rsid w:val="000E3371"/>
    <w:rsid w:val="000E65BB"/>
    <w:rsid w:val="000E71C6"/>
    <w:rsid w:val="000F4F03"/>
    <w:rsid w:val="001028BB"/>
    <w:rsid w:val="00103E64"/>
    <w:rsid w:val="0010579A"/>
    <w:rsid w:val="00105DA8"/>
    <w:rsid w:val="00107565"/>
    <w:rsid w:val="00107E2A"/>
    <w:rsid w:val="00113147"/>
    <w:rsid w:val="00116951"/>
    <w:rsid w:val="00124041"/>
    <w:rsid w:val="0012556E"/>
    <w:rsid w:val="00127D9F"/>
    <w:rsid w:val="00135CF9"/>
    <w:rsid w:val="0014100F"/>
    <w:rsid w:val="0014222A"/>
    <w:rsid w:val="00143451"/>
    <w:rsid w:val="00144EA5"/>
    <w:rsid w:val="00146EAB"/>
    <w:rsid w:val="00146F99"/>
    <w:rsid w:val="001527AD"/>
    <w:rsid w:val="00155607"/>
    <w:rsid w:val="0015760B"/>
    <w:rsid w:val="00160E2D"/>
    <w:rsid w:val="00163D14"/>
    <w:rsid w:val="00166043"/>
    <w:rsid w:val="001669C0"/>
    <w:rsid w:val="001701AE"/>
    <w:rsid w:val="00171CB3"/>
    <w:rsid w:val="00176691"/>
    <w:rsid w:val="00176CBF"/>
    <w:rsid w:val="0018383F"/>
    <w:rsid w:val="00194525"/>
    <w:rsid w:val="00194FBB"/>
    <w:rsid w:val="001B2A05"/>
    <w:rsid w:val="001C1C8A"/>
    <w:rsid w:val="001D0701"/>
    <w:rsid w:val="001E233B"/>
    <w:rsid w:val="001E5F19"/>
    <w:rsid w:val="001F2099"/>
    <w:rsid w:val="001F48D8"/>
    <w:rsid w:val="001F4EC2"/>
    <w:rsid w:val="002011E9"/>
    <w:rsid w:val="0020592E"/>
    <w:rsid w:val="00211BF0"/>
    <w:rsid w:val="00227042"/>
    <w:rsid w:val="00231203"/>
    <w:rsid w:val="002451B7"/>
    <w:rsid w:val="0024636E"/>
    <w:rsid w:val="00250AB4"/>
    <w:rsid w:val="00251B04"/>
    <w:rsid w:val="00263F7C"/>
    <w:rsid w:val="00273449"/>
    <w:rsid w:val="0027372F"/>
    <w:rsid w:val="00273928"/>
    <w:rsid w:val="00287FF5"/>
    <w:rsid w:val="00291A2F"/>
    <w:rsid w:val="002A21B9"/>
    <w:rsid w:val="002A23E4"/>
    <w:rsid w:val="002A6EB2"/>
    <w:rsid w:val="002B1A68"/>
    <w:rsid w:val="002B27B3"/>
    <w:rsid w:val="002B57E4"/>
    <w:rsid w:val="002C17CC"/>
    <w:rsid w:val="002C3BD5"/>
    <w:rsid w:val="002C543F"/>
    <w:rsid w:val="002D34CC"/>
    <w:rsid w:val="002D6811"/>
    <w:rsid w:val="002D76C5"/>
    <w:rsid w:val="002E16BD"/>
    <w:rsid w:val="002E28B4"/>
    <w:rsid w:val="002E4B05"/>
    <w:rsid w:val="002E5911"/>
    <w:rsid w:val="002E7EB3"/>
    <w:rsid w:val="002F6448"/>
    <w:rsid w:val="0032695C"/>
    <w:rsid w:val="00326FA9"/>
    <w:rsid w:val="003328AE"/>
    <w:rsid w:val="003338EC"/>
    <w:rsid w:val="0033579B"/>
    <w:rsid w:val="0033769B"/>
    <w:rsid w:val="0036540D"/>
    <w:rsid w:val="003660E3"/>
    <w:rsid w:val="0037006F"/>
    <w:rsid w:val="00370FFF"/>
    <w:rsid w:val="00371751"/>
    <w:rsid w:val="00371EE1"/>
    <w:rsid w:val="00381587"/>
    <w:rsid w:val="003836A2"/>
    <w:rsid w:val="003974C1"/>
    <w:rsid w:val="00397870"/>
    <w:rsid w:val="003A2C36"/>
    <w:rsid w:val="003A53DA"/>
    <w:rsid w:val="003B08C1"/>
    <w:rsid w:val="003B1B7B"/>
    <w:rsid w:val="003B6E09"/>
    <w:rsid w:val="003C4D0A"/>
    <w:rsid w:val="003C7F27"/>
    <w:rsid w:val="003E5C6F"/>
    <w:rsid w:val="003F1787"/>
    <w:rsid w:val="003F17CF"/>
    <w:rsid w:val="003F1CA3"/>
    <w:rsid w:val="003F4898"/>
    <w:rsid w:val="003F7E7B"/>
    <w:rsid w:val="00400320"/>
    <w:rsid w:val="00401776"/>
    <w:rsid w:val="004017E5"/>
    <w:rsid w:val="004062E0"/>
    <w:rsid w:val="004179B1"/>
    <w:rsid w:val="00417B82"/>
    <w:rsid w:val="00426D94"/>
    <w:rsid w:val="00433F5E"/>
    <w:rsid w:val="00436849"/>
    <w:rsid w:val="00437402"/>
    <w:rsid w:val="0044736F"/>
    <w:rsid w:val="004514C0"/>
    <w:rsid w:val="004518EA"/>
    <w:rsid w:val="0045345A"/>
    <w:rsid w:val="004555E8"/>
    <w:rsid w:val="00457E38"/>
    <w:rsid w:val="004659BE"/>
    <w:rsid w:val="0046673F"/>
    <w:rsid w:val="004676FF"/>
    <w:rsid w:val="004733C4"/>
    <w:rsid w:val="00475AD4"/>
    <w:rsid w:val="004767AB"/>
    <w:rsid w:val="00484793"/>
    <w:rsid w:val="00487611"/>
    <w:rsid w:val="004933F8"/>
    <w:rsid w:val="0049730A"/>
    <w:rsid w:val="00497523"/>
    <w:rsid w:val="004B10BA"/>
    <w:rsid w:val="004B4D03"/>
    <w:rsid w:val="004B5B04"/>
    <w:rsid w:val="004C197C"/>
    <w:rsid w:val="004C1FA7"/>
    <w:rsid w:val="004C5359"/>
    <w:rsid w:val="004C63C5"/>
    <w:rsid w:val="004E3BE1"/>
    <w:rsid w:val="00503174"/>
    <w:rsid w:val="00504C1B"/>
    <w:rsid w:val="00507FE0"/>
    <w:rsid w:val="00510092"/>
    <w:rsid w:val="005113CB"/>
    <w:rsid w:val="005120C4"/>
    <w:rsid w:val="0052233B"/>
    <w:rsid w:val="00525394"/>
    <w:rsid w:val="00530CB5"/>
    <w:rsid w:val="00531A50"/>
    <w:rsid w:val="005329EB"/>
    <w:rsid w:val="00536203"/>
    <w:rsid w:val="00544BA2"/>
    <w:rsid w:val="00545136"/>
    <w:rsid w:val="00555DA7"/>
    <w:rsid w:val="00557FF1"/>
    <w:rsid w:val="00561E25"/>
    <w:rsid w:val="0056384C"/>
    <w:rsid w:val="00563FD9"/>
    <w:rsid w:val="00570910"/>
    <w:rsid w:val="00582CAC"/>
    <w:rsid w:val="00587924"/>
    <w:rsid w:val="00591662"/>
    <w:rsid w:val="005958C5"/>
    <w:rsid w:val="00595EF5"/>
    <w:rsid w:val="005A521F"/>
    <w:rsid w:val="005B2AFB"/>
    <w:rsid w:val="005B2D0E"/>
    <w:rsid w:val="005C2161"/>
    <w:rsid w:val="005D215C"/>
    <w:rsid w:val="005D7A56"/>
    <w:rsid w:val="005F147A"/>
    <w:rsid w:val="005F1D82"/>
    <w:rsid w:val="005F6145"/>
    <w:rsid w:val="005F713B"/>
    <w:rsid w:val="00604E05"/>
    <w:rsid w:val="006215A5"/>
    <w:rsid w:val="00624AF3"/>
    <w:rsid w:val="006253AD"/>
    <w:rsid w:val="00631572"/>
    <w:rsid w:val="0064426C"/>
    <w:rsid w:val="00647338"/>
    <w:rsid w:val="006512BF"/>
    <w:rsid w:val="00652F83"/>
    <w:rsid w:val="00656273"/>
    <w:rsid w:val="0066101D"/>
    <w:rsid w:val="0066502B"/>
    <w:rsid w:val="00673C20"/>
    <w:rsid w:val="00680698"/>
    <w:rsid w:val="00683DAC"/>
    <w:rsid w:val="00685AF6"/>
    <w:rsid w:val="00686F39"/>
    <w:rsid w:val="00695AB1"/>
    <w:rsid w:val="00697D95"/>
    <w:rsid w:val="006A026D"/>
    <w:rsid w:val="006A4212"/>
    <w:rsid w:val="006A5FCB"/>
    <w:rsid w:val="006B0F8A"/>
    <w:rsid w:val="006B2107"/>
    <w:rsid w:val="006B471D"/>
    <w:rsid w:val="006B6569"/>
    <w:rsid w:val="006D3053"/>
    <w:rsid w:val="006D3773"/>
    <w:rsid w:val="006D588A"/>
    <w:rsid w:val="006D5FD7"/>
    <w:rsid w:val="006E004D"/>
    <w:rsid w:val="006E05B7"/>
    <w:rsid w:val="006E0E4B"/>
    <w:rsid w:val="006E6A49"/>
    <w:rsid w:val="006F351B"/>
    <w:rsid w:val="006F4A88"/>
    <w:rsid w:val="006F5B22"/>
    <w:rsid w:val="007002B6"/>
    <w:rsid w:val="007050C2"/>
    <w:rsid w:val="0071127C"/>
    <w:rsid w:val="00730D19"/>
    <w:rsid w:val="00736838"/>
    <w:rsid w:val="00741C27"/>
    <w:rsid w:val="00742AE0"/>
    <w:rsid w:val="0074463B"/>
    <w:rsid w:val="007531C5"/>
    <w:rsid w:val="0076020A"/>
    <w:rsid w:val="007628AB"/>
    <w:rsid w:val="00781011"/>
    <w:rsid w:val="00781105"/>
    <w:rsid w:val="00791345"/>
    <w:rsid w:val="007925DE"/>
    <w:rsid w:val="007942E8"/>
    <w:rsid w:val="00795F74"/>
    <w:rsid w:val="007A1689"/>
    <w:rsid w:val="007A1A85"/>
    <w:rsid w:val="007A21CD"/>
    <w:rsid w:val="007A4F47"/>
    <w:rsid w:val="007B1CE7"/>
    <w:rsid w:val="007B7038"/>
    <w:rsid w:val="007C1BF2"/>
    <w:rsid w:val="007C3365"/>
    <w:rsid w:val="007C5C32"/>
    <w:rsid w:val="007D3267"/>
    <w:rsid w:val="007D3496"/>
    <w:rsid w:val="007D592B"/>
    <w:rsid w:val="007D677B"/>
    <w:rsid w:val="007F40D0"/>
    <w:rsid w:val="007F54C7"/>
    <w:rsid w:val="00815FC3"/>
    <w:rsid w:val="0081656C"/>
    <w:rsid w:val="0082140A"/>
    <w:rsid w:val="00821F85"/>
    <w:rsid w:val="00827654"/>
    <w:rsid w:val="0082797A"/>
    <w:rsid w:val="0083172C"/>
    <w:rsid w:val="00847009"/>
    <w:rsid w:val="00853D1E"/>
    <w:rsid w:val="008724DC"/>
    <w:rsid w:val="00882E4F"/>
    <w:rsid w:val="00883E16"/>
    <w:rsid w:val="0088599B"/>
    <w:rsid w:val="00887C17"/>
    <w:rsid w:val="00890680"/>
    <w:rsid w:val="00894821"/>
    <w:rsid w:val="008A0604"/>
    <w:rsid w:val="008A0CF5"/>
    <w:rsid w:val="008A185F"/>
    <w:rsid w:val="008B3A09"/>
    <w:rsid w:val="008B4982"/>
    <w:rsid w:val="008B4F6E"/>
    <w:rsid w:val="008C2426"/>
    <w:rsid w:val="008C5F70"/>
    <w:rsid w:val="008C649B"/>
    <w:rsid w:val="008C7740"/>
    <w:rsid w:val="008D43C6"/>
    <w:rsid w:val="008D4D22"/>
    <w:rsid w:val="008D5479"/>
    <w:rsid w:val="008D6750"/>
    <w:rsid w:val="008E5401"/>
    <w:rsid w:val="008F0FF8"/>
    <w:rsid w:val="008F21E8"/>
    <w:rsid w:val="008F2F35"/>
    <w:rsid w:val="00907474"/>
    <w:rsid w:val="009213CB"/>
    <w:rsid w:val="00922A8D"/>
    <w:rsid w:val="0092342E"/>
    <w:rsid w:val="00924031"/>
    <w:rsid w:val="00944259"/>
    <w:rsid w:val="00954632"/>
    <w:rsid w:val="00956A63"/>
    <w:rsid w:val="00961F56"/>
    <w:rsid w:val="00965EE5"/>
    <w:rsid w:val="00974B21"/>
    <w:rsid w:val="00974C43"/>
    <w:rsid w:val="00975F7A"/>
    <w:rsid w:val="00976D94"/>
    <w:rsid w:val="0098219D"/>
    <w:rsid w:val="009846D6"/>
    <w:rsid w:val="009B16E4"/>
    <w:rsid w:val="009B20CC"/>
    <w:rsid w:val="009B48EA"/>
    <w:rsid w:val="009B54A2"/>
    <w:rsid w:val="009B73D0"/>
    <w:rsid w:val="009C153F"/>
    <w:rsid w:val="009C1757"/>
    <w:rsid w:val="009C4A31"/>
    <w:rsid w:val="009D3610"/>
    <w:rsid w:val="009D4A6D"/>
    <w:rsid w:val="009E02B2"/>
    <w:rsid w:val="009E1C40"/>
    <w:rsid w:val="009E27B1"/>
    <w:rsid w:val="009E4754"/>
    <w:rsid w:val="009F3FAB"/>
    <w:rsid w:val="00A00820"/>
    <w:rsid w:val="00A043F7"/>
    <w:rsid w:val="00A07D9A"/>
    <w:rsid w:val="00A206AF"/>
    <w:rsid w:val="00A223CB"/>
    <w:rsid w:val="00A22D7A"/>
    <w:rsid w:val="00A277D7"/>
    <w:rsid w:val="00A414EF"/>
    <w:rsid w:val="00A42B0B"/>
    <w:rsid w:val="00A42FCE"/>
    <w:rsid w:val="00A52756"/>
    <w:rsid w:val="00A548CD"/>
    <w:rsid w:val="00A55314"/>
    <w:rsid w:val="00A55591"/>
    <w:rsid w:val="00A56895"/>
    <w:rsid w:val="00A64B46"/>
    <w:rsid w:val="00A71BDC"/>
    <w:rsid w:val="00A723A0"/>
    <w:rsid w:val="00A73354"/>
    <w:rsid w:val="00A908E1"/>
    <w:rsid w:val="00A92533"/>
    <w:rsid w:val="00A946E7"/>
    <w:rsid w:val="00AA5943"/>
    <w:rsid w:val="00AB76C4"/>
    <w:rsid w:val="00AC66CE"/>
    <w:rsid w:val="00AD250E"/>
    <w:rsid w:val="00AD25CF"/>
    <w:rsid w:val="00AD4751"/>
    <w:rsid w:val="00AE3D8D"/>
    <w:rsid w:val="00AE6EA3"/>
    <w:rsid w:val="00AE77DD"/>
    <w:rsid w:val="00B02E11"/>
    <w:rsid w:val="00B06ADC"/>
    <w:rsid w:val="00B20A39"/>
    <w:rsid w:val="00B24BF5"/>
    <w:rsid w:val="00B310E1"/>
    <w:rsid w:val="00B35522"/>
    <w:rsid w:val="00B53596"/>
    <w:rsid w:val="00B83930"/>
    <w:rsid w:val="00B85DF0"/>
    <w:rsid w:val="00B87BB1"/>
    <w:rsid w:val="00B87E5C"/>
    <w:rsid w:val="00B92367"/>
    <w:rsid w:val="00B94EEC"/>
    <w:rsid w:val="00B979A8"/>
    <w:rsid w:val="00BA5533"/>
    <w:rsid w:val="00BB3475"/>
    <w:rsid w:val="00BB3C67"/>
    <w:rsid w:val="00BC116F"/>
    <w:rsid w:val="00BC42E1"/>
    <w:rsid w:val="00BD0F37"/>
    <w:rsid w:val="00BD2C5F"/>
    <w:rsid w:val="00BE0A55"/>
    <w:rsid w:val="00BE0E17"/>
    <w:rsid w:val="00BF3401"/>
    <w:rsid w:val="00C0392A"/>
    <w:rsid w:val="00C10386"/>
    <w:rsid w:val="00C13D1A"/>
    <w:rsid w:val="00C20452"/>
    <w:rsid w:val="00C21BAA"/>
    <w:rsid w:val="00C30EA7"/>
    <w:rsid w:val="00C31AF9"/>
    <w:rsid w:val="00C32B16"/>
    <w:rsid w:val="00C43FF3"/>
    <w:rsid w:val="00C45A4B"/>
    <w:rsid w:val="00C53CDD"/>
    <w:rsid w:val="00C55D40"/>
    <w:rsid w:val="00C63AB2"/>
    <w:rsid w:val="00C77E31"/>
    <w:rsid w:val="00C8142D"/>
    <w:rsid w:val="00C866FE"/>
    <w:rsid w:val="00C87470"/>
    <w:rsid w:val="00C90CB8"/>
    <w:rsid w:val="00C91801"/>
    <w:rsid w:val="00C91BEB"/>
    <w:rsid w:val="00C93E5D"/>
    <w:rsid w:val="00C95DA4"/>
    <w:rsid w:val="00C95EE9"/>
    <w:rsid w:val="00C9680F"/>
    <w:rsid w:val="00CA3519"/>
    <w:rsid w:val="00CA4305"/>
    <w:rsid w:val="00CA60C2"/>
    <w:rsid w:val="00CA6E2D"/>
    <w:rsid w:val="00CA6E79"/>
    <w:rsid w:val="00CB155E"/>
    <w:rsid w:val="00CC6E4F"/>
    <w:rsid w:val="00CC7D3A"/>
    <w:rsid w:val="00CD71B9"/>
    <w:rsid w:val="00CE59AC"/>
    <w:rsid w:val="00CE6DE3"/>
    <w:rsid w:val="00D21906"/>
    <w:rsid w:val="00D224A6"/>
    <w:rsid w:val="00D2356D"/>
    <w:rsid w:val="00D24948"/>
    <w:rsid w:val="00D25EAA"/>
    <w:rsid w:val="00D30B19"/>
    <w:rsid w:val="00D31C24"/>
    <w:rsid w:val="00D4124C"/>
    <w:rsid w:val="00D43906"/>
    <w:rsid w:val="00D46A1E"/>
    <w:rsid w:val="00D46F11"/>
    <w:rsid w:val="00D8272C"/>
    <w:rsid w:val="00D83316"/>
    <w:rsid w:val="00D90597"/>
    <w:rsid w:val="00D942C7"/>
    <w:rsid w:val="00D976EE"/>
    <w:rsid w:val="00DB30B5"/>
    <w:rsid w:val="00DB4C63"/>
    <w:rsid w:val="00DD6A19"/>
    <w:rsid w:val="00DE0F94"/>
    <w:rsid w:val="00DE1AB3"/>
    <w:rsid w:val="00DE7EC5"/>
    <w:rsid w:val="00DF22BF"/>
    <w:rsid w:val="00DF32E6"/>
    <w:rsid w:val="00DF7C2E"/>
    <w:rsid w:val="00E05BF2"/>
    <w:rsid w:val="00E1090E"/>
    <w:rsid w:val="00E1134C"/>
    <w:rsid w:val="00E2124F"/>
    <w:rsid w:val="00E300CC"/>
    <w:rsid w:val="00E31871"/>
    <w:rsid w:val="00E44C5E"/>
    <w:rsid w:val="00E465BE"/>
    <w:rsid w:val="00E51887"/>
    <w:rsid w:val="00E52782"/>
    <w:rsid w:val="00E605A9"/>
    <w:rsid w:val="00E60ED4"/>
    <w:rsid w:val="00E66AF5"/>
    <w:rsid w:val="00E711F5"/>
    <w:rsid w:val="00E73E17"/>
    <w:rsid w:val="00E8766D"/>
    <w:rsid w:val="00E87A86"/>
    <w:rsid w:val="00E9521C"/>
    <w:rsid w:val="00EA01F5"/>
    <w:rsid w:val="00EA11F5"/>
    <w:rsid w:val="00EA1835"/>
    <w:rsid w:val="00EA3FAF"/>
    <w:rsid w:val="00EB607B"/>
    <w:rsid w:val="00EC42BA"/>
    <w:rsid w:val="00EE1CC1"/>
    <w:rsid w:val="00EE1DB5"/>
    <w:rsid w:val="00EE7341"/>
    <w:rsid w:val="00EF1CE0"/>
    <w:rsid w:val="00EF32BD"/>
    <w:rsid w:val="00EF6D8B"/>
    <w:rsid w:val="00F030F3"/>
    <w:rsid w:val="00F04515"/>
    <w:rsid w:val="00F050F1"/>
    <w:rsid w:val="00F050F2"/>
    <w:rsid w:val="00F06279"/>
    <w:rsid w:val="00F106A6"/>
    <w:rsid w:val="00F1617C"/>
    <w:rsid w:val="00F243F1"/>
    <w:rsid w:val="00F27CA4"/>
    <w:rsid w:val="00F3099B"/>
    <w:rsid w:val="00F31E66"/>
    <w:rsid w:val="00F32476"/>
    <w:rsid w:val="00F33D1F"/>
    <w:rsid w:val="00F366B5"/>
    <w:rsid w:val="00F445F2"/>
    <w:rsid w:val="00F63FE3"/>
    <w:rsid w:val="00F77C42"/>
    <w:rsid w:val="00F8613D"/>
    <w:rsid w:val="00F875DF"/>
    <w:rsid w:val="00F969FB"/>
    <w:rsid w:val="00FA06B1"/>
    <w:rsid w:val="00FA0A0E"/>
    <w:rsid w:val="00FB01D6"/>
    <w:rsid w:val="00FB56EB"/>
    <w:rsid w:val="00FB580D"/>
    <w:rsid w:val="00FC3697"/>
    <w:rsid w:val="00FC5648"/>
    <w:rsid w:val="00FC796D"/>
    <w:rsid w:val="00FC7A60"/>
    <w:rsid w:val="00FD2040"/>
    <w:rsid w:val="00FD54C8"/>
    <w:rsid w:val="00FE60D6"/>
    <w:rsid w:val="00FE61DF"/>
    <w:rsid w:val="00FF310F"/>
    <w:rsid w:val="00FF6287"/>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EF2865"/>
  <w15:docId w15:val="{CB790E27-C7F2-4F69-A195-3DB828BE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Times New Roman"/>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ind w:right="-1050"/>
      <w:jc w:val="center"/>
    </w:pPr>
    <w:rPr>
      <w:rFonts w:ascii="Arial AzLat" w:hAnsi="Arial AzLat"/>
      <w:sz w:val="28"/>
      <w:lang w:val="en-US"/>
    </w:rPr>
  </w:style>
  <w:style w:type="paragraph" w:styleId="BodyText">
    <w:name w:val="Body Text"/>
    <w:basedOn w:val="Normal"/>
    <w:rsid w:val="005D215C"/>
    <w:pPr>
      <w:jc w:val="both"/>
    </w:pPr>
    <w:rPr>
      <w:rFonts w:ascii="Arial AzCyr" w:hAnsi="Arial AzCyr"/>
      <w:sz w:val="24"/>
    </w:rPr>
  </w:style>
  <w:style w:type="table" w:styleId="TableGrid">
    <w:name w:val="Table Grid"/>
    <w:basedOn w:val="TableNormal"/>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E711F5"/>
    <w:rPr>
      <w:i/>
      <w:iCs/>
    </w:rPr>
  </w:style>
  <w:style w:type="character" w:customStyle="1" w:styleId="apple-converted-space">
    <w:name w:val="apple-converted-space"/>
    <w:rsid w:val="00E711F5"/>
  </w:style>
  <w:style w:type="paragraph" w:styleId="Header">
    <w:name w:val="header"/>
    <w:basedOn w:val="Normal"/>
    <w:link w:val="HeaderChar"/>
    <w:rsid w:val="00B24BF5"/>
    <w:pPr>
      <w:tabs>
        <w:tab w:val="center" w:pos="4513"/>
        <w:tab w:val="right" w:pos="9026"/>
      </w:tabs>
    </w:pPr>
  </w:style>
  <w:style w:type="character" w:customStyle="1" w:styleId="HeaderChar">
    <w:name w:val="Header Char"/>
    <w:basedOn w:val="DefaultParagraphFont"/>
    <w:link w:val="Header"/>
    <w:rsid w:val="00B24BF5"/>
    <w:rPr>
      <w:rFonts w:eastAsia="Times New Roman"/>
      <w:lang w:val="ru-RU" w:eastAsia="ru-RU"/>
    </w:rPr>
  </w:style>
  <w:style w:type="paragraph" w:styleId="Footer">
    <w:name w:val="footer"/>
    <w:basedOn w:val="Normal"/>
    <w:link w:val="FooterChar"/>
    <w:uiPriority w:val="99"/>
    <w:rsid w:val="00B24BF5"/>
    <w:pPr>
      <w:tabs>
        <w:tab w:val="center" w:pos="4513"/>
        <w:tab w:val="right" w:pos="9026"/>
      </w:tabs>
    </w:pPr>
  </w:style>
  <w:style w:type="character" w:customStyle="1" w:styleId="FooterChar">
    <w:name w:val="Footer Char"/>
    <w:basedOn w:val="DefaultParagraphFont"/>
    <w:link w:val="Footer"/>
    <w:uiPriority w:val="99"/>
    <w:rsid w:val="00B24BF5"/>
    <w:rPr>
      <w:rFonts w:eastAsia="Times New Roman"/>
      <w:lang w:val="ru-RU" w:eastAsia="ru-RU"/>
    </w:rPr>
  </w:style>
  <w:style w:type="paragraph" w:styleId="BalloonText">
    <w:name w:val="Balloon Text"/>
    <w:basedOn w:val="Normal"/>
    <w:link w:val="BalloonTextChar"/>
    <w:rsid w:val="002A21B9"/>
    <w:rPr>
      <w:rFonts w:ascii="Tahoma" w:hAnsi="Tahoma" w:cs="Tahoma"/>
      <w:sz w:val="16"/>
      <w:szCs w:val="16"/>
    </w:rPr>
  </w:style>
  <w:style w:type="character" w:customStyle="1" w:styleId="BalloonTextChar">
    <w:name w:val="Balloon Text Char"/>
    <w:basedOn w:val="DefaultParagraphFont"/>
    <w:link w:val="BalloonText"/>
    <w:rsid w:val="002A21B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4145">
      <w:bodyDiv w:val="1"/>
      <w:marLeft w:val="0"/>
      <w:marRight w:val="0"/>
      <w:marTop w:val="0"/>
      <w:marBottom w:val="0"/>
      <w:divBdr>
        <w:top w:val="none" w:sz="0" w:space="0" w:color="auto"/>
        <w:left w:val="none" w:sz="0" w:space="0" w:color="auto"/>
        <w:bottom w:val="none" w:sz="0" w:space="0" w:color="auto"/>
        <w:right w:val="none" w:sz="0" w:space="0" w:color="auto"/>
      </w:divBdr>
    </w:div>
    <w:div w:id="9991874">
      <w:bodyDiv w:val="1"/>
      <w:marLeft w:val="0"/>
      <w:marRight w:val="0"/>
      <w:marTop w:val="0"/>
      <w:marBottom w:val="0"/>
      <w:divBdr>
        <w:top w:val="none" w:sz="0" w:space="0" w:color="auto"/>
        <w:left w:val="none" w:sz="0" w:space="0" w:color="auto"/>
        <w:bottom w:val="none" w:sz="0" w:space="0" w:color="auto"/>
        <w:right w:val="none" w:sz="0" w:space="0" w:color="auto"/>
      </w:divBdr>
    </w:div>
    <w:div w:id="372459152">
      <w:bodyDiv w:val="1"/>
      <w:marLeft w:val="0"/>
      <w:marRight w:val="0"/>
      <w:marTop w:val="0"/>
      <w:marBottom w:val="0"/>
      <w:divBdr>
        <w:top w:val="none" w:sz="0" w:space="0" w:color="auto"/>
        <w:left w:val="none" w:sz="0" w:space="0" w:color="auto"/>
        <w:bottom w:val="none" w:sz="0" w:space="0" w:color="auto"/>
        <w:right w:val="none" w:sz="0" w:space="0" w:color="auto"/>
      </w:divBdr>
    </w:div>
    <w:div w:id="407966633">
      <w:bodyDiv w:val="1"/>
      <w:marLeft w:val="0"/>
      <w:marRight w:val="0"/>
      <w:marTop w:val="0"/>
      <w:marBottom w:val="0"/>
      <w:divBdr>
        <w:top w:val="none" w:sz="0" w:space="0" w:color="auto"/>
        <w:left w:val="none" w:sz="0" w:space="0" w:color="auto"/>
        <w:bottom w:val="none" w:sz="0" w:space="0" w:color="auto"/>
        <w:right w:val="none" w:sz="0" w:space="0" w:color="auto"/>
      </w:divBdr>
    </w:div>
    <w:div w:id="430275403">
      <w:bodyDiv w:val="1"/>
      <w:marLeft w:val="0"/>
      <w:marRight w:val="0"/>
      <w:marTop w:val="0"/>
      <w:marBottom w:val="0"/>
      <w:divBdr>
        <w:top w:val="none" w:sz="0" w:space="0" w:color="auto"/>
        <w:left w:val="none" w:sz="0" w:space="0" w:color="auto"/>
        <w:bottom w:val="none" w:sz="0" w:space="0" w:color="auto"/>
        <w:right w:val="none" w:sz="0" w:space="0" w:color="auto"/>
      </w:divBdr>
    </w:div>
    <w:div w:id="489369137">
      <w:bodyDiv w:val="1"/>
      <w:marLeft w:val="0"/>
      <w:marRight w:val="0"/>
      <w:marTop w:val="0"/>
      <w:marBottom w:val="0"/>
      <w:divBdr>
        <w:top w:val="none" w:sz="0" w:space="0" w:color="auto"/>
        <w:left w:val="none" w:sz="0" w:space="0" w:color="auto"/>
        <w:bottom w:val="none" w:sz="0" w:space="0" w:color="auto"/>
        <w:right w:val="none" w:sz="0" w:space="0" w:color="auto"/>
      </w:divBdr>
    </w:div>
    <w:div w:id="502472578">
      <w:bodyDiv w:val="1"/>
      <w:marLeft w:val="0"/>
      <w:marRight w:val="0"/>
      <w:marTop w:val="0"/>
      <w:marBottom w:val="0"/>
      <w:divBdr>
        <w:top w:val="none" w:sz="0" w:space="0" w:color="auto"/>
        <w:left w:val="none" w:sz="0" w:space="0" w:color="auto"/>
        <w:bottom w:val="none" w:sz="0" w:space="0" w:color="auto"/>
        <w:right w:val="none" w:sz="0" w:space="0" w:color="auto"/>
      </w:divBdr>
    </w:div>
    <w:div w:id="588394785">
      <w:bodyDiv w:val="1"/>
      <w:marLeft w:val="0"/>
      <w:marRight w:val="0"/>
      <w:marTop w:val="0"/>
      <w:marBottom w:val="0"/>
      <w:divBdr>
        <w:top w:val="none" w:sz="0" w:space="0" w:color="auto"/>
        <w:left w:val="none" w:sz="0" w:space="0" w:color="auto"/>
        <w:bottom w:val="none" w:sz="0" w:space="0" w:color="auto"/>
        <w:right w:val="none" w:sz="0" w:space="0" w:color="auto"/>
      </w:divBdr>
    </w:div>
    <w:div w:id="636448179">
      <w:bodyDiv w:val="1"/>
      <w:marLeft w:val="0"/>
      <w:marRight w:val="0"/>
      <w:marTop w:val="0"/>
      <w:marBottom w:val="0"/>
      <w:divBdr>
        <w:top w:val="none" w:sz="0" w:space="0" w:color="auto"/>
        <w:left w:val="none" w:sz="0" w:space="0" w:color="auto"/>
        <w:bottom w:val="none" w:sz="0" w:space="0" w:color="auto"/>
        <w:right w:val="none" w:sz="0" w:space="0" w:color="auto"/>
      </w:divBdr>
    </w:div>
    <w:div w:id="675502098">
      <w:bodyDiv w:val="1"/>
      <w:marLeft w:val="0"/>
      <w:marRight w:val="0"/>
      <w:marTop w:val="0"/>
      <w:marBottom w:val="0"/>
      <w:divBdr>
        <w:top w:val="none" w:sz="0" w:space="0" w:color="auto"/>
        <w:left w:val="none" w:sz="0" w:space="0" w:color="auto"/>
        <w:bottom w:val="none" w:sz="0" w:space="0" w:color="auto"/>
        <w:right w:val="none" w:sz="0" w:space="0" w:color="auto"/>
      </w:divBdr>
    </w:div>
    <w:div w:id="759064554">
      <w:bodyDiv w:val="1"/>
      <w:marLeft w:val="0"/>
      <w:marRight w:val="0"/>
      <w:marTop w:val="0"/>
      <w:marBottom w:val="0"/>
      <w:divBdr>
        <w:top w:val="none" w:sz="0" w:space="0" w:color="auto"/>
        <w:left w:val="none" w:sz="0" w:space="0" w:color="auto"/>
        <w:bottom w:val="none" w:sz="0" w:space="0" w:color="auto"/>
        <w:right w:val="none" w:sz="0" w:space="0" w:color="auto"/>
      </w:divBdr>
    </w:div>
    <w:div w:id="792330326">
      <w:bodyDiv w:val="1"/>
      <w:marLeft w:val="0"/>
      <w:marRight w:val="0"/>
      <w:marTop w:val="0"/>
      <w:marBottom w:val="0"/>
      <w:divBdr>
        <w:top w:val="none" w:sz="0" w:space="0" w:color="auto"/>
        <w:left w:val="none" w:sz="0" w:space="0" w:color="auto"/>
        <w:bottom w:val="none" w:sz="0" w:space="0" w:color="auto"/>
        <w:right w:val="none" w:sz="0" w:space="0" w:color="auto"/>
      </w:divBdr>
    </w:div>
    <w:div w:id="890967810">
      <w:bodyDiv w:val="1"/>
      <w:marLeft w:val="0"/>
      <w:marRight w:val="0"/>
      <w:marTop w:val="0"/>
      <w:marBottom w:val="0"/>
      <w:divBdr>
        <w:top w:val="none" w:sz="0" w:space="0" w:color="auto"/>
        <w:left w:val="none" w:sz="0" w:space="0" w:color="auto"/>
        <w:bottom w:val="none" w:sz="0" w:space="0" w:color="auto"/>
        <w:right w:val="none" w:sz="0" w:space="0" w:color="auto"/>
      </w:divBdr>
    </w:div>
    <w:div w:id="958798005">
      <w:bodyDiv w:val="1"/>
      <w:marLeft w:val="0"/>
      <w:marRight w:val="0"/>
      <w:marTop w:val="0"/>
      <w:marBottom w:val="0"/>
      <w:divBdr>
        <w:top w:val="none" w:sz="0" w:space="0" w:color="auto"/>
        <w:left w:val="none" w:sz="0" w:space="0" w:color="auto"/>
        <w:bottom w:val="none" w:sz="0" w:space="0" w:color="auto"/>
        <w:right w:val="none" w:sz="0" w:space="0" w:color="auto"/>
      </w:divBdr>
    </w:div>
    <w:div w:id="1042096395">
      <w:bodyDiv w:val="1"/>
      <w:marLeft w:val="0"/>
      <w:marRight w:val="0"/>
      <w:marTop w:val="0"/>
      <w:marBottom w:val="0"/>
      <w:divBdr>
        <w:top w:val="none" w:sz="0" w:space="0" w:color="auto"/>
        <w:left w:val="none" w:sz="0" w:space="0" w:color="auto"/>
        <w:bottom w:val="none" w:sz="0" w:space="0" w:color="auto"/>
        <w:right w:val="none" w:sz="0" w:space="0" w:color="auto"/>
      </w:divBdr>
    </w:div>
    <w:div w:id="1098019406">
      <w:bodyDiv w:val="1"/>
      <w:marLeft w:val="0"/>
      <w:marRight w:val="0"/>
      <w:marTop w:val="0"/>
      <w:marBottom w:val="0"/>
      <w:divBdr>
        <w:top w:val="none" w:sz="0" w:space="0" w:color="auto"/>
        <w:left w:val="none" w:sz="0" w:space="0" w:color="auto"/>
        <w:bottom w:val="none" w:sz="0" w:space="0" w:color="auto"/>
        <w:right w:val="none" w:sz="0" w:space="0" w:color="auto"/>
      </w:divBdr>
    </w:div>
    <w:div w:id="1105341910">
      <w:bodyDiv w:val="1"/>
      <w:marLeft w:val="0"/>
      <w:marRight w:val="0"/>
      <w:marTop w:val="0"/>
      <w:marBottom w:val="0"/>
      <w:divBdr>
        <w:top w:val="none" w:sz="0" w:space="0" w:color="auto"/>
        <w:left w:val="none" w:sz="0" w:space="0" w:color="auto"/>
        <w:bottom w:val="none" w:sz="0" w:space="0" w:color="auto"/>
        <w:right w:val="none" w:sz="0" w:space="0" w:color="auto"/>
      </w:divBdr>
    </w:div>
    <w:div w:id="1111516468">
      <w:bodyDiv w:val="1"/>
      <w:marLeft w:val="0"/>
      <w:marRight w:val="0"/>
      <w:marTop w:val="0"/>
      <w:marBottom w:val="0"/>
      <w:divBdr>
        <w:top w:val="none" w:sz="0" w:space="0" w:color="auto"/>
        <w:left w:val="none" w:sz="0" w:space="0" w:color="auto"/>
        <w:bottom w:val="none" w:sz="0" w:space="0" w:color="auto"/>
        <w:right w:val="none" w:sz="0" w:space="0" w:color="auto"/>
      </w:divBdr>
    </w:div>
    <w:div w:id="1132598897">
      <w:bodyDiv w:val="1"/>
      <w:marLeft w:val="0"/>
      <w:marRight w:val="0"/>
      <w:marTop w:val="0"/>
      <w:marBottom w:val="0"/>
      <w:divBdr>
        <w:top w:val="none" w:sz="0" w:space="0" w:color="auto"/>
        <w:left w:val="none" w:sz="0" w:space="0" w:color="auto"/>
        <w:bottom w:val="none" w:sz="0" w:space="0" w:color="auto"/>
        <w:right w:val="none" w:sz="0" w:space="0" w:color="auto"/>
      </w:divBdr>
    </w:div>
    <w:div w:id="1148864079">
      <w:bodyDiv w:val="1"/>
      <w:marLeft w:val="0"/>
      <w:marRight w:val="0"/>
      <w:marTop w:val="0"/>
      <w:marBottom w:val="0"/>
      <w:divBdr>
        <w:top w:val="none" w:sz="0" w:space="0" w:color="auto"/>
        <w:left w:val="none" w:sz="0" w:space="0" w:color="auto"/>
        <w:bottom w:val="none" w:sz="0" w:space="0" w:color="auto"/>
        <w:right w:val="none" w:sz="0" w:space="0" w:color="auto"/>
      </w:divBdr>
    </w:div>
    <w:div w:id="1200120780">
      <w:bodyDiv w:val="1"/>
      <w:marLeft w:val="0"/>
      <w:marRight w:val="0"/>
      <w:marTop w:val="0"/>
      <w:marBottom w:val="0"/>
      <w:divBdr>
        <w:top w:val="none" w:sz="0" w:space="0" w:color="auto"/>
        <w:left w:val="none" w:sz="0" w:space="0" w:color="auto"/>
        <w:bottom w:val="none" w:sz="0" w:space="0" w:color="auto"/>
        <w:right w:val="none" w:sz="0" w:space="0" w:color="auto"/>
      </w:divBdr>
    </w:div>
    <w:div w:id="1200513477">
      <w:bodyDiv w:val="1"/>
      <w:marLeft w:val="0"/>
      <w:marRight w:val="0"/>
      <w:marTop w:val="0"/>
      <w:marBottom w:val="0"/>
      <w:divBdr>
        <w:top w:val="none" w:sz="0" w:space="0" w:color="auto"/>
        <w:left w:val="none" w:sz="0" w:space="0" w:color="auto"/>
        <w:bottom w:val="none" w:sz="0" w:space="0" w:color="auto"/>
        <w:right w:val="none" w:sz="0" w:space="0" w:color="auto"/>
      </w:divBdr>
    </w:div>
    <w:div w:id="1235048251">
      <w:bodyDiv w:val="1"/>
      <w:marLeft w:val="0"/>
      <w:marRight w:val="0"/>
      <w:marTop w:val="0"/>
      <w:marBottom w:val="0"/>
      <w:divBdr>
        <w:top w:val="none" w:sz="0" w:space="0" w:color="auto"/>
        <w:left w:val="none" w:sz="0" w:space="0" w:color="auto"/>
        <w:bottom w:val="none" w:sz="0" w:space="0" w:color="auto"/>
        <w:right w:val="none" w:sz="0" w:space="0" w:color="auto"/>
      </w:divBdr>
    </w:div>
    <w:div w:id="1373186749">
      <w:bodyDiv w:val="1"/>
      <w:marLeft w:val="0"/>
      <w:marRight w:val="0"/>
      <w:marTop w:val="0"/>
      <w:marBottom w:val="0"/>
      <w:divBdr>
        <w:top w:val="none" w:sz="0" w:space="0" w:color="auto"/>
        <w:left w:val="none" w:sz="0" w:space="0" w:color="auto"/>
        <w:bottom w:val="none" w:sz="0" w:space="0" w:color="auto"/>
        <w:right w:val="none" w:sz="0" w:space="0" w:color="auto"/>
      </w:divBdr>
    </w:div>
    <w:div w:id="1402411612">
      <w:bodyDiv w:val="1"/>
      <w:marLeft w:val="0"/>
      <w:marRight w:val="0"/>
      <w:marTop w:val="0"/>
      <w:marBottom w:val="0"/>
      <w:divBdr>
        <w:top w:val="none" w:sz="0" w:space="0" w:color="auto"/>
        <w:left w:val="none" w:sz="0" w:space="0" w:color="auto"/>
        <w:bottom w:val="none" w:sz="0" w:space="0" w:color="auto"/>
        <w:right w:val="none" w:sz="0" w:space="0" w:color="auto"/>
      </w:divBdr>
    </w:div>
    <w:div w:id="1493519910">
      <w:bodyDiv w:val="1"/>
      <w:marLeft w:val="0"/>
      <w:marRight w:val="0"/>
      <w:marTop w:val="0"/>
      <w:marBottom w:val="0"/>
      <w:divBdr>
        <w:top w:val="none" w:sz="0" w:space="0" w:color="auto"/>
        <w:left w:val="none" w:sz="0" w:space="0" w:color="auto"/>
        <w:bottom w:val="none" w:sz="0" w:space="0" w:color="auto"/>
        <w:right w:val="none" w:sz="0" w:space="0" w:color="auto"/>
      </w:divBdr>
    </w:div>
    <w:div w:id="1570462581">
      <w:bodyDiv w:val="1"/>
      <w:marLeft w:val="0"/>
      <w:marRight w:val="0"/>
      <w:marTop w:val="0"/>
      <w:marBottom w:val="0"/>
      <w:divBdr>
        <w:top w:val="none" w:sz="0" w:space="0" w:color="auto"/>
        <w:left w:val="none" w:sz="0" w:space="0" w:color="auto"/>
        <w:bottom w:val="none" w:sz="0" w:space="0" w:color="auto"/>
        <w:right w:val="none" w:sz="0" w:space="0" w:color="auto"/>
      </w:divBdr>
    </w:div>
    <w:div w:id="1683161163">
      <w:bodyDiv w:val="1"/>
      <w:marLeft w:val="0"/>
      <w:marRight w:val="0"/>
      <w:marTop w:val="0"/>
      <w:marBottom w:val="0"/>
      <w:divBdr>
        <w:top w:val="none" w:sz="0" w:space="0" w:color="auto"/>
        <w:left w:val="none" w:sz="0" w:space="0" w:color="auto"/>
        <w:bottom w:val="none" w:sz="0" w:space="0" w:color="auto"/>
        <w:right w:val="none" w:sz="0" w:space="0" w:color="auto"/>
      </w:divBdr>
    </w:div>
    <w:div w:id="1747610552">
      <w:bodyDiv w:val="1"/>
      <w:marLeft w:val="0"/>
      <w:marRight w:val="0"/>
      <w:marTop w:val="0"/>
      <w:marBottom w:val="0"/>
      <w:divBdr>
        <w:top w:val="none" w:sz="0" w:space="0" w:color="auto"/>
        <w:left w:val="none" w:sz="0" w:space="0" w:color="auto"/>
        <w:bottom w:val="none" w:sz="0" w:space="0" w:color="auto"/>
        <w:right w:val="none" w:sz="0" w:space="0" w:color="auto"/>
      </w:divBdr>
    </w:div>
    <w:div w:id="1773936320">
      <w:bodyDiv w:val="1"/>
      <w:marLeft w:val="0"/>
      <w:marRight w:val="0"/>
      <w:marTop w:val="0"/>
      <w:marBottom w:val="0"/>
      <w:divBdr>
        <w:top w:val="none" w:sz="0" w:space="0" w:color="auto"/>
        <w:left w:val="none" w:sz="0" w:space="0" w:color="auto"/>
        <w:bottom w:val="none" w:sz="0" w:space="0" w:color="auto"/>
        <w:right w:val="none" w:sz="0" w:space="0" w:color="auto"/>
      </w:divBdr>
    </w:div>
    <w:div w:id="1786070826">
      <w:bodyDiv w:val="1"/>
      <w:marLeft w:val="0"/>
      <w:marRight w:val="0"/>
      <w:marTop w:val="0"/>
      <w:marBottom w:val="0"/>
      <w:divBdr>
        <w:top w:val="none" w:sz="0" w:space="0" w:color="auto"/>
        <w:left w:val="none" w:sz="0" w:space="0" w:color="auto"/>
        <w:bottom w:val="none" w:sz="0" w:space="0" w:color="auto"/>
        <w:right w:val="none" w:sz="0" w:space="0" w:color="auto"/>
      </w:divBdr>
    </w:div>
    <w:div w:id="1866139293">
      <w:bodyDiv w:val="1"/>
      <w:marLeft w:val="0"/>
      <w:marRight w:val="0"/>
      <w:marTop w:val="0"/>
      <w:marBottom w:val="0"/>
      <w:divBdr>
        <w:top w:val="none" w:sz="0" w:space="0" w:color="auto"/>
        <w:left w:val="none" w:sz="0" w:space="0" w:color="auto"/>
        <w:bottom w:val="none" w:sz="0" w:space="0" w:color="auto"/>
        <w:right w:val="none" w:sz="0" w:space="0" w:color="auto"/>
      </w:divBdr>
    </w:div>
    <w:div w:id="1909028689">
      <w:bodyDiv w:val="1"/>
      <w:marLeft w:val="0"/>
      <w:marRight w:val="0"/>
      <w:marTop w:val="0"/>
      <w:marBottom w:val="0"/>
      <w:divBdr>
        <w:top w:val="none" w:sz="0" w:space="0" w:color="auto"/>
        <w:left w:val="none" w:sz="0" w:space="0" w:color="auto"/>
        <w:bottom w:val="none" w:sz="0" w:space="0" w:color="auto"/>
        <w:right w:val="none" w:sz="0" w:space="0" w:color="auto"/>
      </w:divBdr>
    </w:div>
    <w:div w:id="1911189887">
      <w:bodyDiv w:val="1"/>
      <w:marLeft w:val="0"/>
      <w:marRight w:val="0"/>
      <w:marTop w:val="0"/>
      <w:marBottom w:val="0"/>
      <w:divBdr>
        <w:top w:val="none" w:sz="0" w:space="0" w:color="auto"/>
        <w:left w:val="none" w:sz="0" w:space="0" w:color="auto"/>
        <w:bottom w:val="none" w:sz="0" w:space="0" w:color="auto"/>
        <w:right w:val="none" w:sz="0" w:space="0" w:color="auto"/>
      </w:divBdr>
    </w:div>
    <w:div w:id="1976568535">
      <w:bodyDiv w:val="1"/>
      <w:marLeft w:val="0"/>
      <w:marRight w:val="0"/>
      <w:marTop w:val="0"/>
      <w:marBottom w:val="0"/>
      <w:divBdr>
        <w:top w:val="none" w:sz="0" w:space="0" w:color="auto"/>
        <w:left w:val="none" w:sz="0" w:space="0" w:color="auto"/>
        <w:bottom w:val="none" w:sz="0" w:space="0" w:color="auto"/>
        <w:right w:val="none" w:sz="0" w:space="0" w:color="auto"/>
      </w:divBdr>
    </w:div>
    <w:div w:id="2085488598">
      <w:bodyDiv w:val="1"/>
      <w:marLeft w:val="0"/>
      <w:marRight w:val="0"/>
      <w:marTop w:val="0"/>
      <w:marBottom w:val="0"/>
      <w:divBdr>
        <w:top w:val="none" w:sz="0" w:space="0" w:color="auto"/>
        <w:left w:val="none" w:sz="0" w:space="0" w:color="auto"/>
        <w:bottom w:val="none" w:sz="0" w:space="0" w:color="auto"/>
        <w:right w:val="none" w:sz="0" w:space="0" w:color="auto"/>
      </w:divBdr>
    </w:div>
    <w:div w:id="2123988217">
      <w:bodyDiv w:val="1"/>
      <w:marLeft w:val="0"/>
      <w:marRight w:val="0"/>
      <w:marTop w:val="0"/>
      <w:marBottom w:val="0"/>
      <w:divBdr>
        <w:top w:val="none" w:sz="0" w:space="0" w:color="auto"/>
        <w:left w:val="none" w:sz="0" w:space="0" w:color="auto"/>
        <w:bottom w:val="none" w:sz="0" w:space="0" w:color="auto"/>
        <w:right w:val="none" w:sz="0" w:space="0" w:color="auto"/>
      </w:divBdr>
    </w:div>
    <w:div w:id="2139568991">
      <w:bodyDiv w:val="1"/>
      <w:marLeft w:val="0"/>
      <w:marRight w:val="0"/>
      <w:marTop w:val="0"/>
      <w:marBottom w:val="0"/>
      <w:divBdr>
        <w:top w:val="none" w:sz="0" w:space="0" w:color="auto"/>
        <w:left w:val="none" w:sz="0" w:space="0" w:color="auto"/>
        <w:bottom w:val="none" w:sz="0" w:space="0" w:color="auto"/>
        <w:right w:val="none" w:sz="0" w:space="0" w:color="auto"/>
      </w:divBdr>
    </w:div>
    <w:div w:id="214553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816</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Gunel Sabiq Qizi Esgerova</cp:lastModifiedBy>
  <cp:revision>8</cp:revision>
  <cp:lastPrinted>2005-12-01T06:55:00Z</cp:lastPrinted>
  <dcterms:created xsi:type="dcterms:W3CDTF">2021-12-28T14:07:00Z</dcterms:created>
  <dcterms:modified xsi:type="dcterms:W3CDTF">2024-08-06T11:19:00Z</dcterms:modified>
</cp:coreProperties>
</file>