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B2A56" w:rsidRDefault="00DE5517">
      <w:pPr>
        <w:spacing w:beforeAutospacing="1" w:afterAutospacing="1"/>
        <w:ind w:left="4248"/>
        <w:jc w:val="right"/>
        <w:rPr>
          <w:rFonts w:ascii="Arial" w:eastAsia="Times New Roman" w:hAnsi="Arial" w:cs="Arial"/>
          <w:color w:val="000000"/>
          <w:lang w:val="az-Latn-AZ" w:eastAsia="az-Latn-AZ"/>
        </w:rPr>
      </w:pPr>
      <w:bookmarkStart w:id="0" w:name="_GoBack"/>
      <w:bookmarkEnd w:id="0"/>
      <w:r>
        <w:rPr>
          <w:rFonts w:ascii="Arial" w:eastAsia="Times New Roman" w:hAnsi="Arial" w:cs="Arial"/>
          <w:color w:val="000000"/>
          <w:lang w:val="az-Latn-AZ" w:eastAsia="az-Latn-AZ"/>
        </w:rPr>
        <w:t xml:space="preserve">Azərbaycan Respublikasının İqtisadiyyat Nazirliyinin </w:t>
      </w:r>
      <w:r>
        <w:rPr>
          <w:rFonts w:ascii="Arial" w:eastAsia="Times New Roman" w:hAnsi="Arial" w:cs="Arial"/>
          <w:color w:val="000000"/>
          <w:lang w:val="az-Latn-AZ" w:eastAsia="az-Latn-AZ"/>
        </w:rPr>
        <w:t xml:space="preserve">28 aprel </w:t>
      </w:r>
      <w:r>
        <w:rPr>
          <w:rFonts w:ascii="Arial" w:eastAsia="Times New Roman" w:hAnsi="Arial" w:cs="Arial"/>
          <w:color w:val="000000"/>
          <w:lang w:val="az-Latn-AZ" w:eastAsia="az-Latn-AZ"/>
        </w:rPr>
        <w:t>20</w:t>
      </w:r>
      <w:r>
        <w:rPr>
          <w:rFonts w:ascii="Arial" w:eastAsia="Times New Roman" w:hAnsi="Arial" w:cs="Arial"/>
          <w:color w:val="000000"/>
          <w:lang w:val="az-Latn-AZ" w:eastAsia="az-Latn-AZ"/>
        </w:rPr>
        <w:t>20</w:t>
      </w:r>
      <w:r>
        <w:rPr>
          <w:rFonts w:ascii="Arial" w:eastAsia="Times New Roman" w:hAnsi="Arial" w:cs="Arial"/>
          <w:color w:val="000000"/>
          <w:lang w:val="az-Latn-AZ" w:eastAsia="az-Latn-AZ"/>
        </w:rPr>
        <w:t xml:space="preserve">-ci il tarixli </w:t>
      </w:r>
      <w:r>
        <w:rPr>
          <w:rFonts w:ascii="Arial" w:eastAsia="Times New Roman" w:hAnsi="Arial" w:cs="Arial"/>
          <w:color w:val="000000"/>
          <w:lang w:val="az-Latn-AZ" w:eastAsia="az-Latn-AZ"/>
        </w:rPr>
        <w:t>1</w:t>
      </w:r>
      <w:r>
        <w:rPr>
          <w:rFonts w:ascii="Arial" w:eastAsia="Times New Roman" w:hAnsi="Arial" w:cs="Arial"/>
          <w:color w:val="000000"/>
          <w:lang w:val="az-Latn-AZ" w:eastAsia="az-Latn-AZ"/>
        </w:rPr>
        <w:t xml:space="preserve"> nömrəli Kollegiya Qərarı ilə təsdiq edilmişdir.</w:t>
      </w:r>
    </w:p>
    <w:p w:rsidR="006B2A56" w:rsidRDefault="006B2A56">
      <w:pPr>
        <w:spacing w:line="360" w:lineRule="auto"/>
        <w:jc w:val="center"/>
        <w:rPr>
          <w:rFonts w:ascii="Arial" w:eastAsia="Times New Roman" w:hAnsi="Arial" w:cs="Arial"/>
          <w:b/>
          <w:bCs/>
          <w:lang w:val="az-Latn-AZ"/>
        </w:rPr>
      </w:pPr>
    </w:p>
    <w:p w:rsidR="006B2A56" w:rsidRDefault="006B2A56">
      <w:pPr>
        <w:spacing w:line="360" w:lineRule="auto"/>
        <w:jc w:val="center"/>
        <w:rPr>
          <w:rFonts w:ascii="Arial" w:eastAsia="Times New Roman" w:hAnsi="Arial" w:cs="Arial"/>
          <w:b/>
          <w:bCs/>
          <w:lang w:val="az-Latn-AZ"/>
        </w:rPr>
      </w:pPr>
    </w:p>
    <w:p w:rsidR="006B2A56" w:rsidRDefault="00DE5517">
      <w:pPr>
        <w:spacing w:line="360" w:lineRule="auto"/>
        <w:jc w:val="center"/>
        <w:rPr>
          <w:rFonts w:ascii="Arial" w:eastAsia="Times New Roman" w:hAnsi="Arial" w:cs="Arial"/>
          <w:b/>
          <w:bCs/>
          <w:lang w:val="az-Latn-AZ"/>
        </w:rPr>
      </w:pPr>
      <w:r>
        <w:rPr>
          <w:rFonts w:ascii="Arial" w:eastAsia="Times New Roman" w:hAnsi="Arial" w:cs="Arial"/>
          <w:b/>
          <w:bCs/>
          <w:lang w:val="az-Latn-AZ"/>
        </w:rPr>
        <w:t xml:space="preserve">“Bina tikintisi fəaliyyəti ilə məşğul olan şəxslər tərəfindən yaşayış və qeyri-yaşayış sahələrinin təqdim edilməsi ilə </w:t>
      </w:r>
      <w:r>
        <w:rPr>
          <w:rFonts w:ascii="Arial" w:eastAsia="Times New Roman" w:hAnsi="Arial" w:cs="Arial"/>
          <w:b/>
          <w:bCs/>
          <w:lang w:val="az-Latn-AZ"/>
        </w:rPr>
        <w:t>bağlı hər bina üzrə məlumat forması”nın tərtib edilmə</w:t>
      </w:r>
    </w:p>
    <w:p w:rsidR="006B2A56" w:rsidRDefault="00DE5517">
      <w:pPr>
        <w:spacing w:line="360" w:lineRule="auto"/>
        <w:jc w:val="center"/>
        <w:rPr>
          <w:rFonts w:ascii="Arial" w:eastAsia="Times New Roman" w:hAnsi="Arial" w:cs="Arial"/>
          <w:b/>
          <w:bCs/>
          <w:lang w:val="az-Latn-AZ"/>
        </w:rPr>
      </w:pPr>
      <w:r>
        <w:rPr>
          <w:rFonts w:ascii="Arial" w:hAnsi="Arial" w:cs="Arial"/>
          <w:b/>
          <w:lang w:val="en-US"/>
        </w:rPr>
        <w:t>Q A Y D A S I</w:t>
      </w:r>
    </w:p>
    <w:p w:rsidR="006B2A56" w:rsidRDefault="006B2A56">
      <w:pPr>
        <w:jc w:val="both"/>
        <w:rPr>
          <w:rFonts w:ascii="Arial" w:eastAsia="Times New Roman" w:hAnsi="Arial" w:cs="Arial"/>
          <w:b/>
          <w:bCs/>
          <w:lang w:val="az-Latn-AZ"/>
        </w:rPr>
      </w:pPr>
    </w:p>
    <w:p w:rsidR="006B2A56" w:rsidRDefault="006B2A56">
      <w:pPr>
        <w:jc w:val="both"/>
        <w:rPr>
          <w:rFonts w:ascii="Arial" w:eastAsia="Times New Roman" w:hAnsi="Arial" w:cs="Arial"/>
          <w:b/>
          <w:bCs/>
          <w:lang w:val="az-Latn-AZ"/>
        </w:rPr>
      </w:pPr>
    </w:p>
    <w:p w:rsidR="006B2A56" w:rsidRDefault="00DE5517">
      <w:pPr>
        <w:pStyle w:val="ListParagraph"/>
        <w:numPr>
          <w:ilvl w:val="0"/>
          <w:numId w:val="1"/>
        </w:numPr>
        <w:tabs>
          <w:tab w:val="left" w:pos="851"/>
          <w:tab w:val="left" w:pos="1134"/>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“Bina tikintisi fəaliyyəti ilə məşğul olan şəxslər tərəfindən yaşayış və qeyri-yaşayış sahələrinin təqdim edilməsi ilə bağlı hər bina üzrə Məlumat Forması”nı (bundan sonra - məlumat form</w:t>
      </w:r>
      <w:r>
        <w:rPr>
          <w:rFonts w:ascii="Arial" w:eastAsia="Times New Roman" w:hAnsi="Arial" w:cs="Arial"/>
          <w:bCs/>
          <w:lang w:val="az-Latn-AZ"/>
        </w:rPr>
        <w:t>ası) Azərbaycan Respublikası Vergi Məcəlləsinin 16.8-ci maddəsində göstərilən şəxslər tərəfindən hər rüb başa çatdıqdan sonra növbəti ayın 20-dək vergi orqanına təqdim edir.</w:t>
      </w:r>
    </w:p>
    <w:p w:rsidR="006B2A56" w:rsidRDefault="00DE5517">
      <w:pPr>
        <w:pStyle w:val="ListParagraph"/>
        <w:numPr>
          <w:ilvl w:val="0"/>
          <w:numId w:val="1"/>
        </w:numPr>
        <w:tabs>
          <w:tab w:val="left" w:pos="851"/>
          <w:tab w:val="left" w:pos="1134"/>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Bina tikintisi fəaliyyəti ilə məşğul olan şəxslər tərəfindən yaşayış və qeyri-yaşa</w:t>
      </w:r>
      <w:r>
        <w:rPr>
          <w:rFonts w:ascii="Arial" w:eastAsia="Times New Roman" w:hAnsi="Arial" w:cs="Arial"/>
          <w:bCs/>
          <w:lang w:val="az-Latn-AZ"/>
        </w:rPr>
        <w:t>yış sahələrinin təqdim edilməsi ilə bağlı məlumat forması hər bina üzrə ayrılıqda doldurularaq vergi orqanına təqdim edilir.</w:t>
      </w:r>
    </w:p>
    <w:p w:rsidR="006B2A56" w:rsidRDefault="00DE5517">
      <w:pPr>
        <w:pStyle w:val="ListParagraph"/>
        <w:numPr>
          <w:ilvl w:val="0"/>
          <w:numId w:val="1"/>
        </w:numPr>
        <w:tabs>
          <w:tab w:val="left" w:pos="851"/>
          <w:tab w:val="left" w:pos="1134"/>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Məlumat forması kağız formatda təqdim olunduqda, məlumat formasının 1-4-cü bölmələrinin bütün rekvizitləri Azərbaycan dilində (latı</w:t>
      </w:r>
      <w:r>
        <w:rPr>
          <w:rFonts w:ascii="Arial" w:eastAsia="Times New Roman" w:hAnsi="Arial" w:cs="Arial"/>
          <w:bCs/>
          <w:lang w:val="az-Latn-AZ"/>
        </w:rPr>
        <w:t xml:space="preserve">n qrafikasında) böyük çap hərfləri ilə qara və ya tünd göy rəngli qələmdən (karandaşla doldurulmasına icazə verilmir) istifadə edilərək vergi ödəyicisi və ya onun səlahiyyətli nümayəndəsi tərəfindən tərtib edilir. Məlumat formasının kompüter vasitəsilə də </w:t>
      </w:r>
      <w:r>
        <w:rPr>
          <w:rFonts w:ascii="Arial" w:eastAsia="Times New Roman" w:hAnsi="Arial" w:cs="Arial"/>
          <w:bCs/>
          <w:lang w:val="az-Latn-AZ"/>
        </w:rPr>
        <w:t xml:space="preserve">tərtib edilə bilər. </w:t>
      </w:r>
    </w:p>
    <w:p w:rsidR="006B2A56" w:rsidRDefault="00DE5517">
      <w:pPr>
        <w:pStyle w:val="ListParagraph"/>
        <w:numPr>
          <w:ilvl w:val="0"/>
          <w:numId w:val="1"/>
        </w:numPr>
        <w:tabs>
          <w:tab w:val="left" w:pos="851"/>
          <w:tab w:val="left" w:pos="1134"/>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Məlumat forması şəxsin səlahiyyətli nümayəndəsi tərəfindən təqdim edildikdə səlahiyyəti təsdiq edən sənədin məlumat formasına əlavə edilməməsi ona baxılmasından imtina edilməsinə əsas verir.</w:t>
      </w:r>
    </w:p>
    <w:p w:rsidR="006B2A56" w:rsidRDefault="00DE5517">
      <w:pPr>
        <w:pStyle w:val="ListParagraph"/>
        <w:numPr>
          <w:ilvl w:val="0"/>
          <w:numId w:val="1"/>
        </w:numPr>
        <w:tabs>
          <w:tab w:val="left" w:pos="851"/>
          <w:tab w:val="left" w:pos="1134"/>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Məlumat formasını elektron formada vergi orq</w:t>
      </w:r>
      <w:r>
        <w:rPr>
          <w:rFonts w:ascii="Arial" w:eastAsia="Times New Roman" w:hAnsi="Arial" w:cs="Arial"/>
          <w:bCs/>
          <w:lang w:val="az-Latn-AZ"/>
        </w:rPr>
        <w:t>anına göndərmək üçün vergi ödəyicisi İnternet Vergi İdarəsinin “Onlayn kargüzarlıq və E-VHF” bölməsinə daxil olaraq məlumat formasının müvafiq xanalarını doldurmalı və gücləndirilmiş elektron imzada istifadə etməklə təsdiq etməlidir.</w:t>
      </w:r>
    </w:p>
    <w:p w:rsidR="006B2A56" w:rsidRDefault="00DE5517">
      <w:pPr>
        <w:pStyle w:val="ListParagraph"/>
        <w:numPr>
          <w:ilvl w:val="0"/>
          <w:numId w:val="1"/>
        </w:numPr>
        <w:tabs>
          <w:tab w:val="left" w:pos="851"/>
          <w:tab w:val="left" w:pos="1134"/>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Məlumat formasına daxi</w:t>
      </w:r>
      <w:r>
        <w:rPr>
          <w:rFonts w:ascii="Arial" w:eastAsia="Times New Roman" w:hAnsi="Arial" w:cs="Arial"/>
          <w:bCs/>
          <w:lang w:val="az-Latn-AZ"/>
        </w:rPr>
        <w:t>l edilən məbləğlər milli valyuta ilə manatla ifadə olunur.</w:t>
      </w:r>
    </w:p>
    <w:p w:rsidR="006B2A56" w:rsidRDefault="00DE5517">
      <w:pPr>
        <w:pStyle w:val="ListParagraph"/>
        <w:numPr>
          <w:ilvl w:val="0"/>
          <w:numId w:val="1"/>
        </w:numPr>
        <w:tabs>
          <w:tab w:val="left" w:pos="851"/>
          <w:tab w:val="left" w:pos="1134"/>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Məlumat forması 4 bölmədən ibarətdir və aşağıdakı qaydada tərtib olunur:</w:t>
      </w:r>
    </w:p>
    <w:p w:rsidR="006B2A56" w:rsidRDefault="00DE5517">
      <w:pPr>
        <w:pStyle w:val="ListParagraph"/>
        <w:numPr>
          <w:ilvl w:val="1"/>
          <w:numId w:val="1"/>
        </w:numPr>
        <w:tabs>
          <w:tab w:val="left" w:pos="0"/>
          <w:tab w:val="left" w:pos="993"/>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“Məlumat formasının təqdim edildiyi vergi orqanının adı” sətrində qeydiyyatda olduğu vergi orqanının adı qeyd edilir.</w:t>
      </w:r>
    </w:p>
    <w:p w:rsidR="006B2A56" w:rsidRDefault="006B2A56">
      <w:pPr>
        <w:pStyle w:val="ListParagraph"/>
        <w:tabs>
          <w:tab w:val="left" w:pos="0"/>
          <w:tab w:val="left" w:pos="993"/>
        </w:tabs>
        <w:spacing w:line="360" w:lineRule="auto"/>
        <w:ind w:left="567"/>
        <w:jc w:val="both"/>
        <w:rPr>
          <w:rFonts w:ascii="Arial" w:eastAsia="Times New Roman" w:hAnsi="Arial" w:cs="Arial"/>
          <w:bCs/>
          <w:lang w:val="az-Latn-AZ"/>
        </w:rPr>
      </w:pP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Cs/>
          <w:sz w:val="22"/>
          <w:lang w:val="az-Latn-AZ"/>
        </w:rPr>
      </w:pPr>
      <w:r>
        <w:rPr>
          <w:rFonts w:ascii="Arial" w:eastAsia="Times New Roman" w:hAnsi="Arial" w:cs="Arial"/>
          <w:b/>
          <w:bCs/>
          <w:sz w:val="22"/>
          <w:lang w:val="az-Latn-AZ"/>
        </w:rPr>
        <w:t>Misal:</w:t>
      </w:r>
      <w:r>
        <w:rPr>
          <w:rFonts w:ascii="Arial" w:eastAsia="Times New Roman" w:hAnsi="Arial" w:cs="Arial"/>
          <w:bCs/>
          <w:sz w:val="22"/>
          <w:lang w:val="az-Latn-AZ"/>
        </w:rPr>
        <w:t xml:space="preserve"> Məlumat formasının təqdim edildiyi vergi orqanının adı:</w:t>
      </w:r>
    </w:p>
    <w:p w:rsidR="006B2A56" w:rsidRDefault="00DE5517">
      <w:pPr>
        <w:tabs>
          <w:tab w:val="left" w:pos="0"/>
          <w:tab w:val="left" w:pos="993"/>
        </w:tabs>
        <w:spacing w:line="360" w:lineRule="auto"/>
        <w:jc w:val="both"/>
        <w:rPr>
          <w:rFonts w:ascii="Arial" w:eastAsia="Times New Roman" w:hAnsi="Arial" w:cs="Arial"/>
          <w:bCs/>
          <w:sz w:val="22"/>
          <w:lang w:val="az-Latn-AZ"/>
        </w:rPr>
      </w:pPr>
      <w:r>
        <w:rPr>
          <w:noProof/>
          <w:lang w:val="en-US" w:eastAsia="en-US"/>
        </w:rPr>
        <w:lastRenderedPageBreak/>
        <w:drawing>
          <wp:inline distT="0" distB="0" distL="0" distR="0">
            <wp:extent cx="6296025" cy="285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9"/>
                    <a:stretch>
                      <a:fillRect/>
                    </a:stretch>
                  </pic:blipFill>
                  <pic:spPr bwMode="auto">
                    <a:xfrm>
                      <a:off x="0" y="0"/>
                      <a:ext cx="6296025" cy="285750"/>
                    </a:xfrm>
                    <a:prstGeom prst="rect">
                      <a:avLst/>
                    </a:prstGeom>
                  </pic:spPr>
                </pic:pic>
              </a:graphicData>
            </a:graphic>
          </wp:inline>
        </w:drawing>
      </w:r>
    </w:p>
    <w:p w:rsidR="006B2A56" w:rsidRDefault="006B2A56">
      <w:pPr>
        <w:pStyle w:val="ListParagraph"/>
        <w:tabs>
          <w:tab w:val="left" w:pos="0"/>
          <w:tab w:val="left" w:pos="993"/>
        </w:tabs>
        <w:spacing w:line="360" w:lineRule="auto"/>
        <w:ind w:left="567"/>
        <w:jc w:val="both"/>
        <w:rPr>
          <w:rFonts w:ascii="Arial" w:eastAsia="Times New Roman" w:hAnsi="Arial" w:cs="Arial"/>
          <w:bCs/>
          <w:lang w:val="az-Latn-AZ"/>
        </w:rPr>
      </w:pPr>
    </w:p>
    <w:p w:rsidR="006B2A56" w:rsidRDefault="00DE5517">
      <w:pPr>
        <w:pStyle w:val="ListParagraph"/>
        <w:numPr>
          <w:ilvl w:val="1"/>
          <w:numId w:val="1"/>
        </w:numPr>
        <w:tabs>
          <w:tab w:val="left" w:pos="0"/>
          <w:tab w:val="left" w:pos="993"/>
        </w:tabs>
        <w:spacing w:line="360" w:lineRule="auto"/>
        <w:ind w:left="0" w:firstLine="567"/>
        <w:jc w:val="both"/>
        <w:rPr>
          <w:rFonts w:ascii="Arial" w:eastAsia="Times New Roman" w:hAnsi="Arial" w:cs="Arial"/>
          <w:bCs/>
          <w:lang w:val="az-Latn-AZ"/>
        </w:rPr>
      </w:pPr>
      <w:r>
        <w:rPr>
          <w:rFonts w:ascii="Arial" w:eastAsia="Times New Roman" w:hAnsi="Arial" w:cs="Arial"/>
          <w:b/>
          <w:bCs/>
          <w:lang w:val="az-Latn-AZ"/>
        </w:rPr>
        <w:t>“Bina tikintisi fəaliyyəti ilə məşğul olan şəxslərin tikinti-quraşdırma işlərinə başlanması barədə məlumatlar”</w:t>
      </w:r>
      <w:r>
        <w:rPr>
          <w:rFonts w:ascii="Arial" w:eastAsia="Times New Roman" w:hAnsi="Arial" w:cs="Arial"/>
          <w:bCs/>
          <w:lang w:val="az-Latn-AZ"/>
        </w:rPr>
        <w:t xml:space="preserve"> bölməsi üzrə 2020-ci il 1 yanvar tarixdən sonra tikinti-quraşdırma işlərinə başlamış şəxslər 1.1-ci sətirdə, sadələşdirilmiş verginin ödəyicisi olmayan, 1 yanvar 2020-ci il tarixinədək tikinti-quraşdırma işlərinə başlamış, lakin tikintisi başa çatmayan, h</w:t>
      </w:r>
      <w:r>
        <w:rPr>
          <w:rFonts w:ascii="Arial" w:eastAsia="Times New Roman" w:hAnsi="Arial" w:cs="Arial"/>
          <w:bCs/>
          <w:lang w:val="az-Latn-AZ"/>
        </w:rPr>
        <w:t>abelə bina üzrə təqdim edilməmiş yaşayış və qeyri-yaşayış sahələri olan şəxslər isə 1.2-ci sətrin müvafiq xanasını işarələyir.</w:t>
      </w:r>
    </w:p>
    <w:p w:rsidR="006B2A56" w:rsidRDefault="006B2A56">
      <w:pPr>
        <w:pStyle w:val="ListParagraph"/>
        <w:tabs>
          <w:tab w:val="left" w:pos="0"/>
          <w:tab w:val="left" w:pos="993"/>
        </w:tabs>
        <w:spacing w:line="360" w:lineRule="auto"/>
        <w:ind w:left="567"/>
        <w:jc w:val="both"/>
        <w:rPr>
          <w:rFonts w:ascii="Arial" w:eastAsia="Times New Roman" w:hAnsi="Arial" w:cs="Arial"/>
          <w:bCs/>
          <w:lang w:val="az-Latn-AZ"/>
        </w:rPr>
      </w:pP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
          <w:bCs/>
          <w:sz w:val="22"/>
          <w:lang w:val="az-Latn-AZ"/>
        </w:rPr>
      </w:pPr>
      <w:r>
        <w:rPr>
          <w:rFonts w:ascii="Arial" w:eastAsia="Times New Roman" w:hAnsi="Arial" w:cs="Arial"/>
          <w:b/>
          <w:bCs/>
          <w:sz w:val="22"/>
          <w:lang w:val="az-Latn-AZ"/>
        </w:rPr>
        <w:t>Misal:</w:t>
      </w:r>
    </w:p>
    <w:p w:rsidR="006B2A56" w:rsidRDefault="00DE5517">
      <w:pPr>
        <w:tabs>
          <w:tab w:val="left" w:pos="0"/>
          <w:tab w:val="left" w:pos="993"/>
        </w:tabs>
        <w:spacing w:line="360" w:lineRule="auto"/>
        <w:jc w:val="both"/>
        <w:rPr>
          <w:rFonts w:ascii="Arial" w:eastAsia="Times New Roman" w:hAnsi="Arial" w:cs="Arial"/>
          <w:bCs/>
          <w:lang w:val="az-Latn-AZ"/>
        </w:rPr>
      </w:pPr>
      <w:r>
        <w:rPr>
          <w:noProof/>
          <w:lang w:val="en-US" w:eastAsia="en-US"/>
        </w:rPr>
        <w:drawing>
          <wp:inline distT="0" distB="0" distL="0" distR="0">
            <wp:extent cx="6296025" cy="600075"/>
            <wp:effectExtent l="0" t="0" r="0" b="0"/>
            <wp:docPr id="2"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7"/>
                    <pic:cNvPicPr>
                      <a:picLocks noChangeAspect="1" noChangeArrowheads="1"/>
                    </pic:cNvPicPr>
                  </pic:nvPicPr>
                  <pic:blipFill>
                    <a:blip r:embed="rId10"/>
                    <a:stretch>
                      <a:fillRect/>
                    </a:stretch>
                  </pic:blipFill>
                  <pic:spPr bwMode="auto">
                    <a:xfrm>
                      <a:off x="0" y="0"/>
                      <a:ext cx="6296025" cy="600075"/>
                    </a:xfrm>
                    <a:prstGeom prst="rect">
                      <a:avLst/>
                    </a:prstGeom>
                  </pic:spPr>
                </pic:pic>
              </a:graphicData>
            </a:graphic>
          </wp:inline>
        </w:drawing>
      </w:r>
    </w:p>
    <w:p w:rsidR="006B2A56" w:rsidRDefault="006B2A56">
      <w:pPr>
        <w:tabs>
          <w:tab w:val="left" w:pos="0"/>
          <w:tab w:val="left" w:pos="993"/>
        </w:tabs>
        <w:spacing w:line="360" w:lineRule="auto"/>
        <w:jc w:val="both"/>
        <w:rPr>
          <w:rFonts w:ascii="Arial" w:eastAsia="Times New Roman" w:hAnsi="Arial" w:cs="Arial"/>
          <w:bCs/>
          <w:lang w:val="az-Latn-AZ"/>
        </w:rPr>
      </w:pPr>
    </w:p>
    <w:p w:rsidR="006B2A56" w:rsidRDefault="00DE5517">
      <w:pPr>
        <w:pStyle w:val="ListParagraph"/>
        <w:numPr>
          <w:ilvl w:val="1"/>
          <w:numId w:val="1"/>
        </w:numPr>
        <w:tabs>
          <w:tab w:val="left" w:pos="0"/>
          <w:tab w:val="left" w:pos="993"/>
        </w:tabs>
        <w:spacing w:line="360" w:lineRule="auto"/>
        <w:ind w:left="0" w:firstLine="567"/>
        <w:jc w:val="both"/>
        <w:rPr>
          <w:rFonts w:ascii="Arial" w:eastAsia="Times New Roman" w:hAnsi="Arial" w:cs="Arial"/>
          <w:b/>
          <w:bCs/>
          <w:lang w:val="az-Latn-AZ"/>
        </w:rPr>
      </w:pPr>
      <w:r>
        <w:rPr>
          <w:rFonts w:ascii="Arial" w:eastAsia="Times New Roman" w:hAnsi="Arial" w:cs="Arial"/>
          <w:b/>
          <w:bCs/>
          <w:lang w:val="az-Latn-AZ"/>
        </w:rPr>
        <w:t xml:space="preserve">“Bina tikintisi fəaliyyəti ilə məşğul olan şəxslər və tikinti işləri barədə ümumi məlumat” </w:t>
      </w:r>
      <w:r>
        <w:rPr>
          <w:rFonts w:ascii="Arial" w:eastAsia="Times New Roman" w:hAnsi="Arial" w:cs="Arial"/>
          <w:bCs/>
          <w:lang w:val="az-Latn-AZ"/>
        </w:rPr>
        <w:t>bölməsi üzrə:</w:t>
      </w:r>
    </w:p>
    <w:p w:rsidR="006B2A56" w:rsidRDefault="00DE5517">
      <w:pPr>
        <w:pStyle w:val="ListParagraph"/>
        <w:numPr>
          <w:ilvl w:val="2"/>
          <w:numId w:val="1"/>
        </w:numPr>
        <w:tabs>
          <w:tab w:val="left" w:pos="0"/>
          <w:tab w:val="left" w:pos="1276"/>
        </w:tabs>
        <w:spacing w:line="360" w:lineRule="auto"/>
        <w:ind w:left="0" w:firstLine="567"/>
        <w:jc w:val="both"/>
        <w:rPr>
          <w:rFonts w:ascii="Arial" w:eastAsia="Times New Roman" w:hAnsi="Arial" w:cs="Arial"/>
          <w:b/>
          <w:bCs/>
          <w:lang w:val="az-Latn-AZ"/>
        </w:rPr>
      </w:pPr>
      <w:r>
        <w:rPr>
          <w:rFonts w:ascii="Arial" w:eastAsia="Times New Roman" w:hAnsi="Arial" w:cs="Arial"/>
          <w:bCs/>
          <w:lang w:val="az-Latn-AZ"/>
        </w:rPr>
        <w:t>2.1-ci sətird</w:t>
      </w:r>
      <w:r>
        <w:rPr>
          <w:rFonts w:ascii="Arial" w:eastAsia="Times New Roman" w:hAnsi="Arial" w:cs="Arial"/>
          <w:bCs/>
          <w:lang w:val="az-Latn-AZ"/>
        </w:rPr>
        <w:t>ə tikinti işlərini həyata keçirən şəxsin statusu, yəni fiziki soyadı, adı, atasının adı və ya hüquqi şəxs adı və VÖEN-i;</w:t>
      </w:r>
    </w:p>
    <w:p w:rsidR="006B2A56" w:rsidRDefault="006B2A56">
      <w:pPr>
        <w:pStyle w:val="ListParagraph"/>
        <w:tabs>
          <w:tab w:val="left" w:pos="0"/>
          <w:tab w:val="left" w:pos="1276"/>
        </w:tabs>
        <w:spacing w:line="360" w:lineRule="auto"/>
        <w:ind w:left="567"/>
        <w:jc w:val="both"/>
        <w:rPr>
          <w:rFonts w:ascii="Arial" w:eastAsia="Times New Roman" w:hAnsi="Arial" w:cs="Arial"/>
          <w:b/>
          <w:bCs/>
          <w:lang w:val="az-Latn-AZ"/>
        </w:rPr>
      </w:pP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Cs/>
          <w:sz w:val="22"/>
          <w:lang w:val="az-Latn-AZ"/>
        </w:rPr>
      </w:pPr>
      <w:r>
        <w:rPr>
          <w:rFonts w:ascii="Arial" w:eastAsia="Times New Roman" w:hAnsi="Arial" w:cs="Arial"/>
          <w:b/>
          <w:bCs/>
          <w:sz w:val="22"/>
          <w:lang w:val="az-Latn-AZ"/>
        </w:rPr>
        <w:t xml:space="preserve">Misal: </w:t>
      </w:r>
      <w:r>
        <w:rPr>
          <w:rFonts w:ascii="Arial" w:hAnsi="Arial" w:cs="Arial"/>
          <w:sz w:val="22"/>
          <w:lang w:val="az-Latn-AZ"/>
        </w:rPr>
        <w:t>M</w:t>
      </w:r>
      <w:r>
        <w:rPr>
          <w:rFonts w:ascii="Arial" w:hAnsi="Arial" w:cs="Arial"/>
          <w:sz w:val="22"/>
          <w:lang w:val="az-Latn-AZ"/>
        </w:rPr>
        <w:t>ə</w:t>
      </w:r>
      <w:r>
        <w:rPr>
          <w:rFonts w:ascii="Arial" w:hAnsi="Arial" w:cs="Arial"/>
          <w:sz w:val="22"/>
          <w:lang w:val="az-Latn-AZ"/>
        </w:rPr>
        <w:t>lumat forması fiziki ş</w:t>
      </w:r>
      <w:r>
        <w:rPr>
          <w:rFonts w:ascii="Arial" w:hAnsi="Arial" w:cs="Arial"/>
          <w:sz w:val="22"/>
          <w:lang w:val="az-Latn-AZ"/>
        </w:rPr>
        <w:t>ə</w:t>
      </w:r>
      <w:r>
        <w:rPr>
          <w:rFonts w:ascii="Arial" w:hAnsi="Arial" w:cs="Arial"/>
          <w:sz w:val="22"/>
          <w:lang w:val="az-Latn-AZ"/>
        </w:rPr>
        <w:t xml:space="preserve">xs </w:t>
      </w:r>
      <w:r>
        <w:rPr>
          <w:rFonts w:ascii="Arial" w:hAnsi="Arial" w:cs="Arial"/>
          <w:b/>
          <w:sz w:val="22"/>
          <w:lang w:val="az-Latn-AZ"/>
        </w:rPr>
        <w:t>M</w:t>
      </w:r>
      <w:r>
        <w:rPr>
          <w:rFonts w:ascii="Arial" w:hAnsi="Arial" w:cs="Arial"/>
          <w:b/>
          <w:sz w:val="22"/>
          <w:lang w:val="az-Latn-AZ"/>
        </w:rPr>
        <w:t>ə</w:t>
      </w:r>
      <w:r>
        <w:rPr>
          <w:rFonts w:ascii="Arial" w:hAnsi="Arial" w:cs="Arial"/>
          <w:b/>
          <w:sz w:val="22"/>
          <w:lang w:val="az-Latn-AZ"/>
        </w:rPr>
        <w:t>mm</w:t>
      </w:r>
      <w:r>
        <w:rPr>
          <w:rFonts w:ascii="Arial" w:hAnsi="Arial" w:cs="Arial"/>
          <w:b/>
          <w:sz w:val="22"/>
          <w:lang w:val="az-Latn-AZ"/>
        </w:rPr>
        <w:t>ə</w:t>
      </w:r>
      <w:r>
        <w:rPr>
          <w:rFonts w:ascii="Arial" w:hAnsi="Arial" w:cs="Arial"/>
          <w:b/>
          <w:sz w:val="22"/>
          <w:lang w:val="az-Latn-AZ"/>
        </w:rPr>
        <w:t>dov Camal Akif oğlu</w:t>
      </w:r>
      <w:r>
        <w:rPr>
          <w:rFonts w:ascii="Arial" w:hAnsi="Arial" w:cs="Arial"/>
          <w:sz w:val="22"/>
          <w:lang w:val="az-Latn-AZ"/>
        </w:rPr>
        <w:t xml:space="preserve"> t</w:t>
      </w:r>
      <w:r>
        <w:rPr>
          <w:rFonts w:ascii="Arial" w:hAnsi="Arial" w:cs="Arial"/>
          <w:sz w:val="22"/>
          <w:lang w:val="az-Latn-AZ"/>
        </w:rPr>
        <w:t>ə</w:t>
      </w:r>
      <w:r>
        <w:rPr>
          <w:rFonts w:ascii="Arial" w:hAnsi="Arial" w:cs="Arial"/>
          <w:sz w:val="22"/>
          <w:lang w:val="az-Latn-AZ"/>
        </w:rPr>
        <w:t>r</w:t>
      </w:r>
      <w:r>
        <w:rPr>
          <w:rFonts w:ascii="Arial" w:hAnsi="Arial" w:cs="Arial"/>
          <w:sz w:val="22"/>
          <w:lang w:val="az-Latn-AZ"/>
        </w:rPr>
        <w:t>ə</w:t>
      </w:r>
      <w:r>
        <w:rPr>
          <w:rFonts w:ascii="Arial" w:hAnsi="Arial" w:cs="Arial"/>
          <w:sz w:val="22"/>
          <w:lang w:val="az-Latn-AZ"/>
        </w:rPr>
        <w:t>find</w:t>
      </w:r>
      <w:r>
        <w:rPr>
          <w:rFonts w:ascii="Arial" w:hAnsi="Arial" w:cs="Arial"/>
          <w:sz w:val="22"/>
          <w:lang w:val="az-Latn-AZ"/>
        </w:rPr>
        <w:t>ə</w:t>
      </w:r>
      <w:r>
        <w:rPr>
          <w:rFonts w:ascii="Arial" w:hAnsi="Arial" w:cs="Arial"/>
          <w:sz w:val="22"/>
          <w:lang w:val="az-Latn-AZ"/>
        </w:rPr>
        <w:t>n t</w:t>
      </w:r>
      <w:r>
        <w:rPr>
          <w:rFonts w:ascii="Arial" w:hAnsi="Arial" w:cs="Arial"/>
          <w:sz w:val="22"/>
          <w:lang w:val="az-Latn-AZ"/>
        </w:rPr>
        <w:t>ə</w:t>
      </w:r>
      <w:r>
        <w:rPr>
          <w:rFonts w:ascii="Arial" w:hAnsi="Arial" w:cs="Arial"/>
          <w:sz w:val="22"/>
          <w:lang w:val="az-Latn-AZ"/>
        </w:rPr>
        <w:t>q</w:t>
      </w:r>
      <w:r>
        <w:rPr>
          <w:rFonts w:ascii="Arial" w:hAnsi="Arial" w:cs="Arial"/>
          <w:sz w:val="22"/>
          <w:lang w:val="az-Latn-AZ"/>
        </w:rPr>
        <w:softHyphen/>
        <w:t>dim edil</w:t>
      </w:r>
      <w:r>
        <w:rPr>
          <w:rFonts w:ascii="Arial" w:hAnsi="Arial" w:cs="Arial"/>
          <w:sz w:val="22"/>
          <w:lang w:val="az-Latn-AZ"/>
        </w:rPr>
        <w:t>ə</w:t>
      </w:r>
      <w:r>
        <w:rPr>
          <w:rFonts w:ascii="Arial" w:hAnsi="Arial" w:cs="Arial"/>
          <w:sz w:val="22"/>
          <w:lang w:val="az-Latn-AZ"/>
        </w:rPr>
        <w:t>rs</w:t>
      </w:r>
      <w:r>
        <w:rPr>
          <w:rFonts w:ascii="Arial" w:hAnsi="Arial" w:cs="Arial"/>
          <w:sz w:val="22"/>
          <w:lang w:val="az-Latn-AZ"/>
        </w:rPr>
        <w:t>ə</w:t>
      </w:r>
      <w:r>
        <w:rPr>
          <w:rFonts w:ascii="Arial" w:hAnsi="Arial" w:cs="Arial"/>
          <w:sz w:val="22"/>
          <w:lang w:val="az-Latn-AZ"/>
        </w:rPr>
        <w:t>, müvafiq xanalarda vergi öd</w:t>
      </w:r>
      <w:r>
        <w:rPr>
          <w:rFonts w:ascii="Arial" w:hAnsi="Arial" w:cs="Arial"/>
          <w:sz w:val="22"/>
          <w:lang w:val="az-Latn-AZ"/>
        </w:rPr>
        <w:t>ə</w:t>
      </w:r>
      <w:r>
        <w:rPr>
          <w:rFonts w:ascii="Arial" w:hAnsi="Arial" w:cs="Arial"/>
          <w:sz w:val="22"/>
          <w:lang w:val="az-Latn-AZ"/>
        </w:rPr>
        <w:t>yicisinin adı v</w:t>
      </w:r>
      <w:r>
        <w:rPr>
          <w:rFonts w:ascii="Arial" w:hAnsi="Arial" w:cs="Arial"/>
          <w:sz w:val="22"/>
          <w:lang w:val="az-Latn-AZ"/>
        </w:rPr>
        <w:t>ə</w:t>
      </w:r>
      <w:r>
        <w:rPr>
          <w:rFonts w:ascii="Arial" w:hAnsi="Arial" w:cs="Arial"/>
          <w:sz w:val="22"/>
          <w:lang w:val="az-Latn-AZ"/>
        </w:rPr>
        <w:t xml:space="preserve"> V</w:t>
      </w:r>
      <w:r>
        <w:rPr>
          <w:rFonts w:ascii="Arial" w:hAnsi="Arial" w:cs="Arial"/>
          <w:sz w:val="22"/>
          <w:lang w:val="az-Latn-AZ"/>
        </w:rPr>
        <w:t xml:space="preserve">ÖEN-i qeyd edilir, </w:t>
      </w:r>
      <w:r>
        <w:rPr>
          <w:rFonts w:ascii="Arial" w:eastAsia="Times New Roman" w:hAnsi="Arial" w:cs="Arial"/>
          <w:bCs/>
          <w:sz w:val="22"/>
          <w:lang w:val="az-Latn-AZ"/>
        </w:rPr>
        <w:t xml:space="preserve">və ya </w:t>
      </w:r>
      <w:r>
        <w:rPr>
          <w:rFonts w:ascii="Arial" w:hAnsi="Arial" w:cs="Arial"/>
          <w:sz w:val="22"/>
          <w:lang w:val="az-Latn-AZ"/>
        </w:rPr>
        <w:t>“</w:t>
      </w:r>
      <w:r>
        <w:rPr>
          <w:rFonts w:ascii="Arial" w:hAnsi="Arial" w:cs="Arial"/>
          <w:b/>
          <w:sz w:val="22"/>
          <w:lang w:val="az-Latn-AZ"/>
        </w:rPr>
        <w:t>Vergi” M</w:t>
      </w:r>
      <w:r>
        <w:rPr>
          <w:rFonts w:ascii="Arial" w:hAnsi="Arial" w:cs="Arial"/>
          <w:b/>
          <w:sz w:val="22"/>
          <w:lang w:val="az-Latn-AZ"/>
        </w:rPr>
        <w:t>ə</w:t>
      </w:r>
      <w:r>
        <w:rPr>
          <w:rFonts w:ascii="Arial" w:hAnsi="Arial" w:cs="Arial"/>
          <w:b/>
          <w:sz w:val="22"/>
          <w:lang w:val="az-Latn-AZ"/>
        </w:rPr>
        <w:t>nzil Tikinti Kooperativi</w:t>
      </w:r>
      <w:r>
        <w:rPr>
          <w:rFonts w:ascii="Arial" w:hAnsi="Arial" w:cs="Arial"/>
          <w:sz w:val="22"/>
          <w:lang w:val="az-Latn-AZ"/>
        </w:rPr>
        <w:t xml:space="preserve"> t</w:t>
      </w:r>
      <w:r>
        <w:rPr>
          <w:rFonts w:ascii="Arial" w:hAnsi="Arial" w:cs="Arial"/>
          <w:sz w:val="22"/>
          <w:lang w:val="az-Latn-AZ"/>
        </w:rPr>
        <w:t>ə</w:t>
      </w:r>
      <w:r>
        <w:rPr>
          <w:rFonts w:ascii="Arial" w:hAnsi="Arial" w:cs="Arial"/>
          <w:sz w:val="22"/>
          <w:lang w:val="az-Latn-AZ"/>
        </w:rPr>
        <w:t>r</w:t>
      </w:r>
      <w:r>
        <w:rPr>
          <w:rFonts w:ascii="Arial" w:hAnsi="Arial" w:cs="Arial"/>
          <w:sz w:val="22"/>
          <w:lang w:val="az-Latn-AZ"/>
        </w:rPr>
        <w:t>ə</w:t>
      </w:r>
      <w:r>
        <w:rPr>
          <w:rFonts w:ascii="Arial" w:hAnsi="Arial" w:cs="Arial"/>
          <w:sz w:val="22"/>
          <w:lang w:val="az-Latn-AZ"/>
        </w:rPr>
        <w:t>find</w:t>
      </w:r>
      <w:r>
        <w:rPr>
          <w:rFonts w:ascii="Arial" w:hAnsi="Arial" w:cs="Arial"/>
          <w:sz w:val="22"/>
          <w:lang w:val="az-Latn-AZ"/>
        </w:rPr>
        <w:t>ə</w:t>
      </w:r>
      <w:r>
        <w:rPr>
          <w:rFonts w:ascii="Arial" w:hAnsi="Arial" w:cs="Arial"/>
          <w:sz w:val="22"/>
          <w:lang w:val="az-Latn-AZ"/>
        </w:rPr>
        <w:t>n t</w:t>
      </w:r>
      <w:r>
        <w:rPr>
          <w:rFonts w:ascii="Arial" w:hAnsi="Arial" w:cs="Arial"/>
          <w:sz w:val="22"/>
          <w:lang w:val="az-Latn-AZ"/>
        </w:rPr>
        <w:t>ə</w:t>
      </w:r>
      <w:r>
        <w:rPr>
          <w:rFonts w:ascii="Arial" w:hAnsi="Arial" w:cs="Arial"/>
          <w:sz w:val="22"/>
          <w:lang w:val="az-Latn-AZ"/>
        </w:rPr>
        <w:t>q</w:t>
      </w:r>
      <w:r>
        <w:rPr>
          <w:rFonts w:ascii="Arial" w:hAnsi="Arial" w:cs="Arial"/>
          <w:sz w:val="22"/>
          <w:lang w:val="az-Latn-AZ"/>
        </w:rPr>
        <w:softHyphen/>
        <w:t>dim edil</w:t>
      </w:r>
      <w:r>
        <w:rPr>
          <w:rFonts w:ascii="Arial" w:hAnsi="Arial" w:cs="Arial"/>
          <w:sz w:val="22"/>
          <w:lang w:val="az-Latn-AZ"/>
        </w:rPr>
        <w:t>ə</w:t>
      </w:r>
      <w:r>
        <w:rPr>
          <w:rFonts w:ascii="Arial" w:hAnsi="Arial" w:cs="Arial"/>
          <w:sz w:val="22"/>
          <w:lang w:val="az-Latn-AZ"/>
        </w:rPr>
        <w:t>rs</w:t>
      </w:r>
      <w:r>
        <w:rPr>
          <w:rFonts w:ascii="Arial" w:hAnsi="Arial" w:cs="Arial"/>
          <w:sz w:val="22"/>
          <w:lang w:val="az-Latn-AZ"/>
        </w:rPr>
        <w:t>ə</w:t>
      </w:r>
      <w:r>
        <w:rPr>
          <w:rFonts w:ascii="Arial" w:hAnsi="Arial" w:cs="Arial"/>
          <w:sz w:val="22"/>
          <w:lang w:val="az-Latn-AZ"/>
        </w:rPr>
        <w:t>, müvafiq xanalarda vergi öd</w:t>
      </w:r>
      <w:r>
        <w:rPr>
          <w:rFonts w:ascii="Arial" w:hAnsi="Arial" w:cs="Arial"/>
          <w:sz w:val="22"/>
          <w:lang w:val="az-Latn-AZ"/>
        </w:rPr>
        <w:t>ə</w:t>
      </w:r>
      <w:r>
        <w:rPr>
          <w:rFonts w:ascii="Arial" w:hAnsi="Arial" w:cs="Arial"/>
          <w:sz w:val="22"/>
          <w:lang w:val="az-Latn-AZ"/>
        </w:rPr>
        <w:t>yicisinin adı v</w:t>
      </w:r>
      <w:r>
        <w:rPr>
          <w:rFonts w:ascii="Arial" w:hAnsi="Arial" w:cs="Arial"/>
          <w:sz w:val="22"/>
          <w:lang w:val="az-Latn-AZ"/>
        </w:rPr>
        <w:t>ə</w:t>
      </w:r>
      <w:r>
        <w:rPr>
          <w:rFonts w:ascii="Arial" w:hAnsi="Arial" w:cs="Arial"/>
          <w:sz w:val="22"/>
          <w:lang w:val="az-Latn-AZ"/>
        </w:rPr>
        <w:t xml:space="preserve"> VÖEN-i qeyd edilir:</w:t>
      </w:r>
    </w:p>
    <w:p w:rsidR="006B2A56" w:rsidRDefault="00DE5517">
      <w:pPr>
        <w:tabs>
          <w:tab w:val="left" w:pos="0"/>
          <w:tab w:val="left" w:pos="1276"/>
        </w:tabs>
        <w:spacing w:line="360" w:lineRule="auto"/>
        <w:jc w:val="both"/>
        <w:rPr>
          <w:rFonts w:ascii="Arial" w:eastAsia="Times New Roman" w:hAnsi="Arial" w:cs="Arial"/>
          <w:b/>
          <w:bCs/>
          <w:lang w:val="az-Latn-AZ"/>
        </w:rPr>
      </w:pPr>
      <w:r>
        <w:rPr>
          <w:noProof/>
          <w:lang w:val="en-US" w:eastAsia="en-US"/>
        </w:rPr>
        <w:drawing>
          <wp:inline distT="0" distB="0" distL="0" distR="0">
            <wp:extent cx="6324600" cy="876300"/>
            <wp:effectExtent l="0" t="0" r="0" b="0"/>
            <wp:docPr id="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4"/>
                    <pic:cNvPicPr>
                      <a:picLocks noChangeAspect="1" noChangeArrowheads="1"/>
                    </pic:cNvPicPr>
                  </pic:nvPicPr>
                  <pic:blipFill>
                    <a:blip r:embed="rId11"/>
                    <a:stretch>
                      <a:fillRect/>
                    </a:stretch>
                  </pic:blipFill>
                  <pic:spPr bwMode="auto">
                    <a:xfrm>
                      <a:off x="0" y="0"/>
                      <a:ext cx="6324600" cy="876300"/>
                    </a:xfrm>
                    <a:prstGeom prst="rect">
                      <a:avLst/>
                    </a:prstGeom>
                  </pic:spPr>
                </pic:pic>
              </a:graphicData>
            </a:graphic>
          </wp:inline>
        </w:drawing>
      </w:r>
    </w:p>
    <w:p w:rsidR="006B2A56" w:rsidRDefault="006B2A56">
      <w:pPr>
        <w:tabs>
          <w:tab w:val="left" w:pos="0"/>
          <w:tab w:val="left" w:pos="1276"/>
        </w:tabs>
        <w:spacing w:line="360" w:lineRule="auto"/>
        <w:jc w:val="both"/>
        <w:rPr>
          <w:rFonts w:ascii="Arial" w:eastAsia="Times New Roman" w:hAnsi="Arial" w:cs="Arial"/>
          <w:b/>
          <w:bCs/>
          <w:lang w:val="az-Latn-AZ"/>
        </w:rPr>
      </w:pPr>
    </w:p>
    <w:p w:rsidR="006B2A56" w:rsidRDefault="00DE5517">
      <w:pPr>
        <w:pStyle w:val="ListParagraph"/>
        <w:numPr>
          <w:ilvl w:val="2"/>
          <w:numId w:val="1"/>
        </w:numPr>
        <w:tabs>
          <w:tab w:val="left" w:pos="0"/>
          <w:tab w:val="left" w:pos="1276"/>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2.2-ci sətirdə podratçı haqqında məlumat (vergi ödəyicisinin adı) və VÖEN-i;</w:t>
      </w:r>
    </w:p>
    <w:p w:rsidR="006B2A56" w:rsidRDefault="006B2A56">
      <w:pPr>
        <w:pStyle w:val="ListParagraph"/>
        <w:tabs>
          <w:tab w:val="left" w:pos="0"/>
          <w:tab w:val="left" w:pos="1276"/>
        </w:tabs>
        <w:spacing w:line="360" w:lineRule="auto"/>
        <w:ind w:left="567"/>
        <w:jc w:val="both"/>
        <w:rPr>
          <w:rFonts w:ascii="Arial" w:eastAsia="Times New Roman" w:hAnsi="Arial" w:cs="Arial"/>
          <w:bCs/>
          <w:lang w:val="az-Latn-AZ"/>
        </w:rPr>
      </w:pP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
          <w:bCs/>
          <w:sz w:val="22"/>
          <w:lang w:val="az-Latn-AZ"/>
        </w:rPr>
      </w:pPr>
      <w:r>
        <w:rPr>
          <w:rFonts w:ascii="Arial" w:eastAsia="Times New Roman" w:hAnsi="Arial" w:cs="Arial"/>
          <w:b/>
          <w:bCs/>
          <w:sz w:val="22"/>
          <w:lang w:val="az-Latn-AZ"/>
        </w:rPr>
        <w:t xml:space="preserve">Misal: </w:t>
      </w:r>
      <w:r>
        <w:rPr>
          <w:rFonts w:ascii="Arial" w:eastAsia="Times New Roman" w:hAnsi="Arial" w:cs="Arial"/>
          <w:bCs/>
          <w:sz w:val="22"/>
          <w:lang w:val="az-Latn-AZ"/>
        </w:rPr>
        <w:t xml:space="preserve">Tikintinin </w:t>
      </w:r>
      <w:r>
        <w:rPr>
          <w:rFonts w:ascii="Arial" w:eastAsia="Times New Roman" w:hAnsi="Arial" w:cs="Arial"/>
          <w:bCs/>
          <w:sz w:val="22"/>
          <w:lang w:val="az-Latn-AZ"/>
        </w:rPr>
        <w:t>podratçısı</w:t>
      </w:r>
      <w:r>
        <w:rPr>
          <w:rFonts w:ascii="Arial" w:eastAsia="Times New Roman" w:hAnsi="Arial" w:cs="Arial"/>
          <w:b/>
          <w:bCs/>
          <w:sz w:val="22"/>
          <w:lang w:val="az-Latn-AZ"/>
        </w:rPr>
        <w:t xml:space="preserve"> “Podratçı” Məhdud Məsuliyyətli Cəmiyyətidirsə </w:t>
      </w:r>
      <w:r>
        <w:rPr>
          <w:rFonts w:ascii="Arial" w:hAnsi="Arial" w:cs="Arial"/>
          <w:sz w:val="22"/>
          <w:lang w:val="az-Latn-AZ"/>
        </w:rPr>
        <w:t>müvafiq xanalarda vergi öd</w:t>
      </w:r>
      <w:r>
        <w:rPr>
          <w:rFonts w:ascii="Arial" w:hAnsi="Arial" w:cs="Arial"/>
          <w:sz w:val="22"/>
          <w:lang w:val="az-Latn-AZ"/>
        </w:rPr>
        <w:t>ə</w:t>
      </w:r>
      <w:r>
        <w:rPr>
          <w:rFonts w:ascii="Arial" w:hAnsi="Arial" w:cs="Arial"/>
          <w:sz w:val="22"/>
          <w:lang w:val="az-Latn-AZ"/>
        </w:rPr>
        <w:t>yicisinin adı v</w:t>
      </w:r>
      <w:r>
        <w:rPr>
          <w:rFonts w:ascii="Arial" w:hAnsi="Arial" w:cs="Arial"/>
          <w:sz w:val="22"/>
          <w:lang w:val="az-Latn-AZ"/>
        </w:rPr>
        <w:t>ə</w:t>
      </w:r>
      <w:r>
        <w:rPr>
          <w:rFonts w:ascii="Arial" w:hAnsi="Arial" w:cs="Arial"/>
          <w:sz w:val="22"/>
          <w:lang w:val="az-Latn-AZ"/>
        </w:rPr>
        <w:t xml:space="preserve"> VÖEN-i qeyd edilir:</w:t>
      </w:r>
    </w:p>
    <w:p w:rsidR="006B2A56" w:rsidRDefault="00DE5517">
      <w:pPr>
        <w:tabs>
          <w:tab w:val="left" w:pos="0"/>
          <w:tab w:val="left" w:pos="1276"/>
        </w:tabs>
        <w:spacing w:line="360" w:lineRule="auto"/>
        <w:jc w:val="both"/>
        <w:rPr>
          <w:rFonts w:ascii="Arial" w:eastAsia="Times New Roman" w:hAnsi="Arial" w:cs="Arial"/>
          <w:bCs/>
          <w:lang w:val="az-Latn-AZ"/>
        </w:rPr>
      </w:pPr>
      <w:r>
        <w:rPr>
          <w:noProof/>
          <w:lang w:val="en-US" w:eastAsia="en-US"/>
        </w:rPr>
        <w:drawing>
          <wp:inline distT="0" distB="0" distL="0" distR="0">
            <wp:extent cx="6267450" cy="314325"/>
            <wp:effectExtent l="0" t="0" r="0" b="0"/>
            <wp:docPr id="4"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12"/>
                    <pic:cNvPicPr>
                      <a:picLocks noChangeAspect="1" noChangeArrowheads="1"/>
                    </pic:cNvPicPr>
                  </pic:nvPicPr>
                  <pic:blipFill>
                    <a:blip r:embed="rId12"/>
                    <a:stretch>
                      <a:fillRect/>
                    </a:stretch>
                  </pic:blipFill>
                  <pic:spPr bwMode="auto">
                    <a:xfrm>
                      <a:off x="0" y="0"/>
                      <a:ext cx="6267450" cy="314325"/>
                    </a:xfrm>
                    <a:prstGeom prst="rect">
                      <a:avLst/>
                    </a:prstGeom>
                  </pic:spPr>
                </pic:pic>
              </a:graphicData>
            </a:graphic>
          </wp:inline>
        </w:drawing>
      </w:r>
    </w:p>
    <w:p w:rsidR="006B2A56" w:rsidRDefault="006B2A56">
      <w:pPr>
        <w:tabs>
          <w:tab w:val="left" w:pos="0"/>
          <w:tab w:val="left" w:pos="1276"/>
        </w:tabs>
        <w:spacing w:line="360" w:lineRule="auto"/>
        <w:jc w:val="both"/>
        <w:rPr>
          <w:rFonts w:ascii="Arial" w:eastAsia="Times New Roman" w:hAnsi="Arial" w:cs="Arial"/>
          <w:bCs/>
          <w:lang w:val="az-Latn-AZ"/>
        </w:rPr>
      </w:pPr>
    </w:p>
    <w:p w:rsidR="006B2A56" w:rsidRDefault="00DE5517">
      <w:pPr>
        <w:pStyle w:val="ListParagraph"/>
        <w:numPr>
          <w:ilvl w:val="2"/>
          <w:numId w:val="1"/>
        </w:numPr>
        <w:tabs>
          <w:tab w:val="left" w:pos="0"/>
          <w:tab w:val="left" w:pos="1276"/>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2.3-cü sətirdə binanın yerləşdiyi ünvan və layihə üzrə binanın nömrəsi;</w:t>
      </w:r>
    </w:p>
    <w:p w:rsidR="006B2A56" w:rsidRDefault="006B2A56">
      <w:pPr>
        <w:tabs>
          <w:tab w:val="left" w:pos="0"/>
          <w:tab w:val="left" w:pos="1276"/>
        </w:tabs>
        <w:spacing w:line="360" w:lineRule="auto"/>
        <w:jc w:val="both"/>
        <w:rPr>
          <w:rFonts w:ascii="Arial" w:eastAsia="Times New Roman" w:hAnsi="Arial" w:cs="Arial"/>
          <w:bCs/>
          <w:lang w:val="az-Latn-AZ"/>
        </w:rPr>
      </w:pP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
          <w:bCs/>
          <w:sz w:val="22"/>
          <w:lang w:val="az-Latn-AZ"/>
        </w:rPr>
      </w:pPr>
      <w:r>
        <w:rPr>
          <w:rFonts w:ascii="Arial" w:eastAsia="Times New Roman" w:hAnsi="Arial" w:cs="Arial"/>
          <w:b/>
          <w:bCs/>
          <w:sz w:val="22"/>
          <w:lang w:val="az-Latn-AZ"/>
        </w:rPr>
        <w:t>Misal:</w:t>
      </w:r>
    </w:p>
    <w:p w:rsidR="006B2A56" w:rsidRDefault="00DE5517">
      <w:pPr>
        <w:tabs>
          <w:tab w:val="left" w:pos="0"/>
          <w:tab w:val="left" w:pos="1276"/>
        </w:tabs>
        <w:spacing w:line="360" w:lineRule="auto"/>
        <w:jc w:val="both"/>
        <w:rPr>
          <w:rFonts w:ascii="Arial" w:eastAsia="Times New Roman" w:hAnsi="Arial" w:cs="Arial"/>
          <w:bCs/>
          <w:lang w:val="az-Latn-AZ"/>
        </w:rPr>
      </w:pPr>
      <w:r>
        <w:rPr>
          <w:noProof/>
          <w:lang w:val="en-US" w:eastAsia="en-US"/>
        </w:rPr>
        <w:drawing>
          <wp:inline distT="0" distB="0" distL="0" distR="0">
            <wp:extent cx="6286500" cy="390525"/>
            <wp:effectExtent l="0" t="0" r="0" b="0"/>
            <wp:docPr id="5"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1"/>
                    <pic:cNvPicPr>
                      <a:picLocks noChangeAspect="1" noChangeArrowheads="1"/>
                    </pic:cNvPicPr>
                  </pic:nvPicPr>
                  <pic:blipFill>
                    <a:blip r:embed="rId13"/>
                    <a:stretch>
                      <a:fillRect/>
                    </a:stretch>
                  </pic:blipFill>
                  <pic:spPr bwMode="auto">
                    <a:xfrm>
                      <a:off x="0" y="0"/>
                      <a:ext cx="6286500" cy="390525"/>
                    </a:xfrm>
                    <a:prstGeom prst="rect">
                      <a:avLst/>
                    </a:prstGeom>
                  </pic:spPr>
                </pic:pic>
              </a:graphicData>
            </a:graphic>
          </wp:inline>
        </w:drawing>
      </w:r>
    </w:p>
    <w:p w:rsidR="006B2A56" w:rsidRDefault="00DE5517">
      <w:pPr>
        <w:pStyle w:val="ListParagraph"/>
        <w:numPr>
          <w:ilvl w:val="2"/>
          <w:numId w:val="1"/>
        </w:numPr>
        <w:tabs>
          <w:tab w:val="left" w:pos="0"/>
          <w:tab w:val="left" w:pos="1276"/>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2.4-cü sətirdə tikintiyə sərəncam verən orqanın ad</w:t>
      </w:r>
      <w:r>
        <w:rPr>
          <w:rFonts w:ascii="Arial" w:eastAsia="Times New Roman" w:hAnsi="Arial" w:cs="Arial"/>
          <w:bCs/>
          <w:lang w:val="az-Latn-AZ"/>
        </w:rPr>
        <w:t>ı;</w:t>
      </w:r>
    </w:p>
    <w:p w:rsidR="006B2A56" w:rsidRDefault="006B2A56">
      <w:pPr>
        <w:pStyle w:val="ListParagraph"/>
        <w:tabs>
          <w:tab w:val="left" w:pos="0"/>
          <w:tab w:val="left" w:pos="1276"/>
        </w:tabs>
        <w:spacing w:line="360" w:lineRule="auto"/>
        <w:ind w:left="567"/>
        <w:jc w:val="both"/>
        <w:rPr>
          <w:rFonts w:ascii="Arial" w:eastAsia="Times New Roman" w:hAnsi="Arial" w:cs="Arial"/>
          <w:bCs/>
          <w:lang w:val="az-Latn-AZ"/>
        </w:rPr>
      </w:pP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
          <w:bCs/>
          <w:sz w:val="22"/>
          <w:lang w:val="az-Latn-AZ"/>
        </w:rPr>
      </w:pPr>
      <w:r>
        <w:rPr>
          <w:rFonts w:ascii="Arial" w:eastAsia="Times New Roman" w:hAnsi="Arial" w:cs="Arial"/>
          <w:b/>
          <w:bCs/>
          <w:sz w:val="22"/>
          <w:lang w:val="az-Latn-AZ"/>
        </w:rPr>
        <w:t>Misal:</w:t>
      </w:r>
    </w:p>
    <w:p w:rsidR="006B2A56" w:rsidRDefault="00DE5517">
      <w:pPr>
        <w:tabs>
          <w:tab w:val="left" w:pos="0"/>
          <w:tab w:val="left" w:pos="1276"/>
        </w:tabs>
        <w:spacing w:line="360" w:lineRule="auto"/>
        <w:jc w:val="both"/>
        <w:rPr>
          <w:rFonts w:ascii="Arial" w:eastAsia="Times New Roman" w:hAnsi="Arial" w:cs="Arial"/>
          <w:bCs/>
          <w:lang w:val="az-Latn-AZ"/>
        </w:rPr>
      </w:pPr>
      <w:r>
        <w:rPr>
          <w:noProof/>
          <w:lang w:val="en-US" w:eastAsia="en-US"/>
        </w:rPr>
        <w:drawing>
          <wp:inline distT="0" distB="0" distL="0" distR="0">
            <wp:extent cx="4836160" cy="504825"/>
            <wp:effectExtent l="0" t="0" r="0" b="0"/>
            <wp:docPr id="6"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2"/>
                    <pic:cNvPicPr>
                      <a:picLocks noChangeAspect="1" noChangeArrowheads="1"/>
                    </pic:cNvPicPr>
                  </pic:nvPicPr>
                  <pic:blipFill>
                    <a:blip r:embed="rId14"/>
                    <a:stretch>
                      <a:fillRect/>
                    </a:stretch>
                  </pic:blipFill>
                  <pic:spPr bwMode="auto">
                    <a:xfrm>
                      <a:off x="0" y="0"/>
                      <a:ext cx="4836160" cy="504825"/>
                    </a:xfrm>
                    <a:prstGeom prst="rect">
                      <a:avLst/>
                    </a:prstGeom>
                  </pic:spPr>
                </pic:pic>
              </a:graphicData>
            </a:graphic>
          </wp:inline>
        </w:drawing>
      </w:r>
    </w:p>
    <w:p w:rsidR="006B2A56" w:rsidRDefault="006B2A56">
      <w:pPr>
        <w:tabs>
          <w:tab w:val="left" w:pos="0"/>
          <w:tab w:val="left" w:pos="1276"/>
        </w:tabs>
        <w:spacing w:line="360" w:lineRule="auto"/>
        <w:jc w:val="both"/>
        <w:rPr>
          <w:rFonts w:ascii="Arial" w:eastAsia="Times New Roman" w:hAnsi="Arial" w:cs="Arial"/>
          <w:bCs/>
          <w:lang w:val="az-Latn-AZ"/>
        </w:rPr>
      </w:pPr>
    </w:p>
    <w:p w:rsidR="006B2A56" w:rsidRDefault="00DE5517">
      <w:pPr>
        <w:pStyle w:val="ListParagraph"/>
        <w:numPr>
          <w:ilvl w:val="2"/>
          <w:numId w:val="1"/>
        </w:numPr>
        <w:tabs>
          <w:tab w:val="left" w:pos="0"/>
          <w:tab w:val="left" w:pos="1276"/>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2.5-ci sətirdə tikinti barədə sərəncamın tarixi və nömrəsi;</w:t>
      </w:r>
    </w:p>
    <w:p w:rsidR="006B2A56" w:rsidRDefault="006B2A56">
      <w:pPr>
        <w:pStyle w:val="ListParagraph"/>
        <w:tabs>
          <w:tab w:val="left" w:pos="0"/>
          <w:tab w:val="left" w:pos="1276"/>
        </w:tabs>
        <w:spacing w:line="360" w:lineRule="auto"/>
        <w:ind w:left="567"/>
        <w:jc w:val="both"/>
        <w:rPr>
          <w:rFonts w:ascii="Arial" w:eastAsia="Times New Roman" w:hAnsi="Arial" w:cs="Arial"/>
          <w:bCs/>
          <w:lang w:val="az-Latn-AZ"/>
        </w:rPr>
      </w:pP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
          <w:bCs/>
          <w:sz w:val="22"/>
          <w:lang w:val="az-Latn-AZ"/>
        </w:rPr>
      </w:pPr>
      <w:r>
        <w:rPr>
          <w:rFonts w:ascii="Arial" w:eastAsia="Times New Roman" w:hAnsi="Arial" w:cs="Arial"/>
          <w:b/>
          <w:bCs/>
          <w:sz w:val="22"/>
          <w:lang w:val="az-Latn-AZ"/>
        </w:rPr>
        <w:t>Misal:</w:t>
      </w:r>
    </w:p>
    <w:p w:rsidR="006B2A56" w:rsidRDefault="00DE5517">
      <w:pPr>
        <w:tabs>
          <w:tab w:val="left" w:pos="0"/>
          <w:tab w:val="left" w:pos="1276"/>
        </w:tabs>
        <w:spacing w:line="360" w:lineRule="auto"/>
        <w:jc w:val="both"/>
        <w:rPr>
          <w:rFonts w:ascii="Arial" w:eastAsia="Times New Roman" w:hAnsi="Arial" w:cs="Arial"/>
          <w:bCs/>
          <w:lang w:val="az-Latn-AZ"/>
        </w:rPr>
      </w:pPr>
      <w:r>
        <w:rPr>
          <w:noProof/>
          <w:lang w:val="en-US" w:eastAsia="en-US"/>
        </w:rPr>
        <w:drawing>
          <wp:inline distT="0" distB="0" distL="0" distR="0">
            <wp:extent cx="4912995" cy="457200"/>
            <wp:effectExtent l="0" t="0" r="0" b="0"/>
            <wp:docPr id="7"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8"/>
                    <pic:cNvPicPr>
                      <a:picLocks noChangeAspect="1" noChangeArrowheads="1"/>
                    </pic:cNvPicPr>
                  </pic:nvPicPr>
                  <pic:blipFill>
                    <a:blip r:embed="rId15"/>
                    <a:stretch>
                      <a:fillRect/>
                    </a:stretch>
                  </pic:blipFill>
                  <pic:spPr bwMode="auto">
                    <a:xfrm>
                      <a:off x="0" y="0"/>
                      <a:ext cx="4912995" cy="457200"/>
                    </a:xfrm>
                    <a:prstGeom prst="rect">
                      <a:avLst/>
                    </a:prstGeom>
                  </pic:spPr>
                </pic:pic>
              </a:graphicData>
            </a:graphic>
          </wp:inline>
        </w:drawing>
      </w:r>
    </w:p>
    <w:p w:rsidR="006B2A56" w:rsidRDefault="006B2A56">
      <w:pPr>
        <w:tabs>
          <w:tab w:val="left" w:pos="0"/>
          <w:tab w:val="left" w:pos="1276"/>
        </w:tabs>
        <w:spacing w:line="360" w:lineRule="auto"/>
        <w:jc w:val="both"/>
        <w:rPr>
          <w:rFonts w:ascii="Arial" w:eastAsia="Times New Roman" w:hAnsi="Arial" w:cs="Arial"/>
          <w:bCs/>
          <w:lang w:val="az-Latn-AZ"/>
        </w:rPr>
      </w:pPr>
    </w:p>
    <w:p w:rsidR="006B2A56" w:rsidRDefault="00DE5517">
      <w:pPr>
        <w:pStyle w:val="ListParagraph"/>
        <w:numPr>
          <w:ilvl w:val="2"/>
          <w:numId w:val="1"/>
        </w:numPr>
        <w:tabs>
          <w:tab w:val="left" w:pos="0"/>
          <w:tab w:val="left" w:pos="1276"/>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2.6-cı sətirdə bina üzrə tikinti-quraşdırma işlərinin başlama tarixi;</w:t>
      </w:r>
    </w:p>
    <w:p w:rsidR="006B2A56" w:rsidRDefault="006B2A56">
      <w:pPr>
        <w:pStyle w:val="ListParagraph"/>
        <w:tabs>
          <w:tab w:val="left" w:pos="0"/>
          <w:tab w:val="left" w:pos="1276"/>
        </w:tabs>
        <w:spacing w:line="360" w:lineRule="auto"/>
        <w:ind w:left="567"/>
        <w:jc w:val="both"/>
        <w:rPr>
          <w:rFonts w:ascii="Arial" w:eastAsia="Times New Roman" w:hAnsi="Arial" w:cs="Arial"/>
          <w:bCs/>
          <w:lang w:val="az-Latn-AZ"/>
        </w:rPr>
      </w:pP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
          <w:bCs/>
          <w:sz w:val="22"/>
          <w:lang w:val="az-Latn-AZ"/>
        </w:rPr>
      </w:pPr>
      <w:r>
        <w:rPr>
          <w:rFonts w:ascii="Arial" w:eastAsia="Times New Roman" w:hAnsi="Arial" w:cs="Arial"/>
          <w:b/>
          <w:bCs/>
          <w:sz w:val="22"/>
          <w:lang w:val="az-Latn-AZ"/>
        </w:rPr>
        <w:t>Misal:</w:t>
      </w:r>
    </w:p>
    <w:p w:rsidR="006B2A56" w:rsidRDefault="00DE5517">
      <w:pPr>
        <w:tabs>
          <w:tab w:val="left" w:pos="0"/>
          <w:tab w:val="left" w:pos="1276"/>
        </w:tabs>
        <w:spacing w:line="360" w:lineRule="auto"/>
        <w:jc w:val="both"/>
        <w:rPr>
          <w:rFonts w:ascii="Arial" w:eastAsia="Times New Roman" w:hAnsi="Arial" w:cs="Arial"/>
          <w:bCs/>
          <w:lang w:val="az-Latn-AZ"/>
        </w:rPr>
      </w:pPr>
      <w:r>
        <w:rPr>
          <w:noProof/>
          <w:lang w:val="en-US" w:eastAsia="en-US"/>
        </w:rPr>
        <w:drawing>
          <wp:inline distT="0" distB="0" distL="0" distR="0">
            <wp:extent cx="4879340" cy="381000"/>
            <wp:effectExtent l="0" t="0" r="0" b="0"/>
            <wp:docPr id="8"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20"/>
                    <pic:cNvPicPr>
                      <a:picLocks noChangeAspect="1" noChangeArrowheads="1"/>
                    </pic:cNvPicPr>
                  </pic:nvPicPr>
                  <pic:blipFill>
                    <a:blip r:embed="rId16"/>
                    <a:stretch>
                      <a:fillRect/>
                    </a:stretch>
                  </pic:blipFill>
                  <pic:spPr bwMode="auto">
                    <a:xfrm>
                      <a:off x="0" y="0"/>
                      <a:ext cx="4879340" cy="381000"/>
                    </a:xfrm>
                    <a:prstGeom prst="rect">
                      <a:avLst/>
                    </a:prstGeom>
                  </pic:spPr>
                </pic:pic>
              </a:graphicData>
            </a:graphic>
          </wp:inline>
        </w:drawing>
      </w:r>
    </w:p>
    <w:p w:rsidR="006B2A56" w:rsidRDefault="006B2A56">
      <w:pPr>
        <w:tabs>
          <w:tab w:val="left" w:pos="0"/>
          <w:tab w:val="left" w:pos="1276"/>
        </w:tabs>
        <w:spacing w:line="360" w:lineRule="auto"/>
        <w:jc w:val="both"/>
        <w:rPr>
          <w:rFonts w:ascii="Arial" w:eastAsia="Times New Roman" w:hAnsi="Arial" w:cs="Arial"/>
          <w:bCs/>
          <w:lang w:val="az-Latn-AZ"/>
        </w:rPr>
      </w:pPr>
    </w:p>
    <w:p w:rsidR="006B2A56" w:rsidRDefault="00DE5517">
      <w:pPr>
        <w:pStyle w:val="ListParagraph"/>
        <w:numPr>
          <w:ilvl w:val="2"/>
          <w:numId w:val="1"/>
        </w:numPr>
        <w:tabs>
          <w:tab w:val="left" w:pos="0"/>
          <w:tab w:val="left" w:pos="1276"/>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2.7-ci sətirdə bina üzrə tikinti-quraşdırma işlərinin başa çatma tarixi;</w:t>
      </w:r>
    </w:p>
    <w:p w:rsidR="006B2A56" w:rsidRDefault="006B2A56">
      <w:pPr>
        <w:pStyle w:val="ListParagraph"/>
        <w:tabs>
          <w:tab w:val="left" w:pos="0"/>
          <w:tab w:val="left" w:pos="1276"/>
        </w:tabs>
        <w:spacing w:line="360" w:lineRule="auto"/>
        <w:ind w:left="567"/>
        <w:jc w:val="both"/>
        <w:rPr>
          <w:rFonts w:ascii="Arial" w:eastAsia="Times New Roman" w:hAnsi="Arial" w:cs="Arial"/>
          <w:bCs/>
          <w:lang w:val="az-Latn-AZ"/>
        </w:rPr>
      </w:pPr>
    </w:p>
    <w:p w:rsidR="006B2A56" w:rsidRDefault="00DE5517">
      <w:pPr>
        <w:pStyle w:val="ListParagraph"/>
        <w:numPr>
          <w:ilvl w:val="0"/>
          <w:numId w:val="2"/>
        </w:numPr>
        <w:tabs>
          <w:tab w:val="left" w:pos="-142"/>
          <w:tab w:val="left" w:pos="851"/>
          <w:tab w:val="left" w:pos="1276"/>
        </w:tabs>
        <w:spacing w:line="360" w:lineRule="auto"/>
        <w:ind w:left="567" w:firstLine="0"/>
        <w:rPr>
          <w:rFonts w:ascii="Arial" w:eastAsia="Times New Roman" w:hAnsi="Arial" w:cs="Arial"/>
          <w:bCs/>
          <w:lang w:val="az-Latn-AZ"/>
        </w:rPr>
      </w:pPr>
      <w:r>
        <w:rPr>
          <w:rFonts w:ascii="Arial" w:eastAsia="Times New Roman" w:hAnsi="Arial" w:cs="Arial"/>
          <w:b/>
          <w:bCs/>
          <w:sz w:val="22"/>
          <w:lang w:val="az-Latn-AZ"/>
        </w:rPr>
        <w:t xml:space="preserve">Misal: </w:t>
      </w:r>
      <w:r>
        <w:rPr>
          <w:rFonts w:ascii="Arial" w:eastAsia="Times New Roman" w:hAnsi="Arial" w:cs="Arial"/>
          <w:bCs/>
          <w:sz w:val="22"/>
          <w:lang w:val="az-Latn-AZ"/>
        </w:rPr>
        <w:t>Tikinti-quraşdırma işlərinin layihə üzrə nəzərdə tutulan başa çatma tarixi qeyd edilir.</w:t>
      </w:r>
    </w:p>
    <w:p w:rsidR="006B2A56" w:rsidRDefault="00DE5517">
      <w:pPr>
        <w:pStyle w:val="ListParagraph"/>
        <w:tabs>
          <w:tab w:val="left" w:pos="-142"/>
          <w:tab w:val="left" w:pos="851"/>
          <w:tab w:val="left" w:pos="1276"/>
        </w:tabs>
        <w:spacing w:line="360" w:lineRule="auto"/>
        <w:ind w:left="0"/>
        <w:rPr>
          <w:rFonts w:ascii="Arial" w:eastAsia="Times New Roman" w:hAnsi="Arial" w:cs="Arial"/>
          <w:bCs/>
          <w:lang w:val="az-Latn-AZ"/>
        </w:rPr>
      </w:pPr>
      <w:r>
        <w:rPr>
          <w:noProof/>
          <w:lang w:val="en-US" w:eastAsia="en-US"/>
        </w:rPr>
        <w:drawing>
          <wp:inline distT="0" distB="0" distL="0" distR="0">
            <wp:extent cx="4838700" cy="520065"/>
            <wp:effectExtent l="0" t="0" r="0" b="0"/>
            <wp:docPr id="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6"/>
                    <pic:cNvPicPr>
                      <a:picLocks noChangeAspect="1" noChangeArrowheads="1"/>
                    </pic:cNvPicPr>
                  </pic:nvPicPr>
                  <pic:blipFill>
                    <a:blip r:embed="rId17"/>
                    <a:stretch>
                      <a:fillRect/>
                    </a:stretch>
                  </pic:blipFill>
                  <pic:spPr bwMode="auto">
                    <a:xfrm>
                      <a:off x="0" y="0"/>
                      <a:ext cx="4838700" cy="520065"/>
                    </a:xfrm>
                    <a:prstGeom prst="rect">
                      <a:avLst/>
                    </a:prstGeom>
                  </pic:spPr>
                </pic:pic>
              </a:graphicData>
            </a:graphic>
          </wp:inline>
        </w:drawing>
      </w:r>
    </w:p>
    <w:p w:rsidR="006B2A56" w:rsidRDefault="006B2A56">
      <w:pPr>
        <w:tabs>
          <w:tab w:val="left" w:pos="0"/>
          <w:tab w:val="left" w:pos="1276"/>
        </w:tabs>
        <w:spacing w:line="360" w:lineRule="auto"/>
        <w:jc w:val="both"/>
        <w:rPr>
          <w:rFonts w:ascii="Arial" w:eastAsia="Times New Roman" w:hAnsi="Arial" w:cs="Arial"/>
          <w:bCs/>
          <w:lang w:val="az-Latn-AZ"/>
        </w:rPr>
      </w:pPr>
    </w:p>
    <w:p w:rsidR="006B2A56" w:rsidRDefault="00DE5517">
      <w:pPr>
        <w:pStyle w:val="ListParagraph"/>
        <w:numPr>
          <w:ilvl w:val="2"/>
          <w:numId w:val="1"/>
        </w:numPr>
        <w:tabs>
          <w:tab w:val="left" w:pos="0"/>
          <w:tab w:val="left" w:pos="1276"/>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2.8-ci sətirdə tikinti komplekslərinə münasibətdə tikintinin aparıldığı ünvanda layihə üzrə inşa edilməsi nəzərdə tutulan binaların sayı;</w:t>
      </w:r>
    </w:p>
    <w:p w:rsidR="006B2A56" w:rsidRDefault="006B2A56">
      <w:pPr>
        <w:pStyle w:val="ListParagraph"/>
        <w:tabs>
          <w:tab w:val="left" w:pos="0"/>
          <w:tab w:val="left" w:pos="1276"/>
        </w:tabs>
        <w:spacing w:line="360" w:lineRule="auto"/>
        <w:ind w:left="567"/>
        <w:jc w:val="both"/>
        <w:rPr>
          <w:rFonts w:ascii="Arial" w:eastAsia="Times New Roman" w:hAnsi="Arial" w:cs="Arial"/>
          <w:bCs/>
          <w:lang w:val="az-Latn-AZ"/>
        </w:rPr>
      </w:pP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
          <w:bCs/>
          <w:sz w:val="22"/>
          <w:lang w:val="az-Latn-AZ"/>
        </w:rPr>
      </w:pPr>
      <w:r>
        <w:rPr>
          <w:rFonts w:ascii="Arial" w:eastAsia="Times New Roman" w:hAnsi="Arial" w:cs="Arial"/>
          <w:b/>
          <w:bCs/>
          <w:sz w:val="22"/>
          <w:lang w:val="az-Latn-AZ"/>
        </w:rPr>
        <w:t>Misal:</w:t>
      </w:r>
    </w:p>
    <w:p w:rsidR="006B2A56" w:rsidRDefault="00DE5517">
      <w:pPr>
        <w:tabs>
          <w:tab w:val="left" w:pos="0"/>
          <w:tab w:val="left" w:pos="1276"/>
        </w:tabs>
        <w:spacing w:line="360" w:lineRule="auto"/>
        <w:jc w:val="both"/>
        <w:rPr>
          <w:rFonts w:ascii="Arial" w:eastAsia="Times New Roman" w:hAnsi="Arial" w:cs="Arial"/>
          <w:bCs/>
          <w:lang w:val="az-Latn-AZ"/>
        </w:rPr>
      </w:pPr>
      <w:r>
        <w:rPr>
          <w:noProof/>
          <w:lang w:val="en-US" w:eastAsia="en-US"/>
        </w:rPr>
        <w:drawing>
          <wp:inline distT="0" distB="0" distL="0" distR="0">
            <wp:extent cx="4890770" cy="457200"/>
            <wp:effectExtent l="0" t="0" r="0" b="0"/>
            <wp:docPr id="10"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22"/>
                    <pic:cNvPicPr>
                      <a:picLocks noChangeAspect="1" noChangeArrowheads="1"/>
                    </pic:cNvPicPr>
                  </pic:nvPicPr>
                  <pic:blipFill>
                    <a:blip r:embed="rId18"/>
                    <a:stretch>
                      <a:fillRect/>
                    </a:stretch>
                  </pic:blipFill>
                  <pic:spPr bwMode="auto">
                    <a:xfrm>
                      <a:off x="0" y="0"/>
                      <a:ext cx="4890770" cy="457200"/>
                    </a:xfrm>
                    <a:prstGeom prst="rect">
                      <a:avLst/>
                    </a:prstGeom>
                  </pic:spPr>
                </pic:pic>
              </a:graphicData>
            </a:graphic>
          </wp:inline>
        </w:drawing>
      </w:r>
    </w:p>
    <w:p w:rsidR="006B2A56" w:rsidRDefault="006B2A56">
      <w:pPr>
        <w:tabs>
          <w:tab w:val="left" w:pos="0"/>
          <w:tab w:val="left" w:pos="1276"/>
        </w:tabs>
        <w:spacing w:line="360" w:lineRule="auto"/>
        <w:jc w:val="both"/>
        <w:rPr>
          <w:rFonts w:ascii="Arial" w:eastAsia="Times New Roman" w:hAnsi="Arial" w:cs="Arial"/>
          <w:bCs/>
          <w:lang w:val="az-Latn-AZ"/>
        </w:rPr>
      </w:pPr>
    </w:p>
    <w:p w:rsidR="006B2A56" w:rsidRDefault="00DE5517">
      <w:pPr>
        <w:pStyle w:val="ListParagraph"/>
        <w:numPr>
          <w:ilvl w:val="2"/>
          <w:numId w:val="1"/>
        </w:numPr>
        <w:tabs>
          <w:tab w:val="left" w:pos="0"/>
          <w:tab w:val="left" w:pos="1276"/>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 xml:space="preserve">2.9-cu sətirdə </w:t>
      </w:r>
      <w:r>
        <w:rPr>
          <w:rFonts w:ascii="Arial" w:eastAsia="Times New Roman" w:hAnsi="Arial" w:cs="Arial"/>
          <w:bCs/>
          <w:lang w:val="az-Latn-AZ"/>
        </w:rPr>
        <w:t>tikinti komplekslərinə münasibətdə tikinti-quraşdırma işlərinə başlanılmış binaların sayı;</w:t>
      </w:r>
    </w:p>
    <w:p w:rsidR="006B2A56" w:rsidRDefault="006B2A56">
      <w:pPr>
        <w:pStyle w:val="ListParagraph"/>
        <w:tabs>
          <w:tab w:val="left" w:pos="0"/>
          <w:tab w:val="left" w:pos="1276"/>
        </w:tabs>
        <w:spacing w:line="360" w:lineRule="auto"/>
        <w:ind w:left="567"/>
        <w:jc w:val="both"/>
        <w:rPr>
          <w:rFonts w:ascii="Arial" w:eastAsia="Times New Roman" w:hAnsi="Arial" w:cs="Arial"/>
          <w:bCs/>
          <w:lang w:val="az-Latn-AZ"/>
        </w:rPr>
      </w:pP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
          <w:bCs/>
          <w:sz w:val="22"/>
          <w:lang w:val="az-Latn-AZ"/>
        </w:rPr>
      </w:pPr>
      <w:r>
        <w:rPr>
          <w:rFonts w:ascii="Arial" w:eastAsia="Times New Roman" w:hAnsi="Arial" w:cs="Arial"/>
          <w:b/>
          <w:bCs/>
          <w:sz w:val="22"/>
          <w:lang w:val="az-Latn-AZ"/>
        </w:rPr>
        <w:t>Misal:</w:t>
      </w:r>
    </w:p>
    <w:p w:rsidR="006B2A56" w:rsidRDefault="00DE5517">
      <w:pPr>
        <w:tabs>
          <w:tab w:val="left" w:pos="0"/>
          <w:tab w:val="left" w:pos="1276"/>
        </w:tabs>
        <w:spacing w:line="360" w:lineRule="auto"/>
        <w:jc w:val="both"/>
        <w:rPr>
          <w:rFonts w:ascii="Arial" w:eastAsia="Times New Roman" w:hAnsi="Arial" w:cs="Arial"/>
          <w:bCs/>
          <w:lang w:val="az-Latn-AZ"/>
        </w:rPr>
      </w:pPr>
      <w:r>
        <w:rPr>
          <w:noProof/>
          <w:lang w:val="en-US" w:eastAsia="en-US"/>
        </w:rPr>
        <w:drawing>
          <wp:inline distT="0" distB="0" distL="0" distR="0">
            <wp:extent cx="4890770" cy="528320"/>
            <wp:effectExtent l="0" t="0" r="0" b="0"/>
            <wp:docPr id="11"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4"/>
                    <pic:cNvPicPr>
                      <a:picLocks noChangeAspect="1" noChangeArrowheads="1"/>
                    </pic:cNvPicPr>
                  </pic:nvPicPr>
                  <pic:blipFill>
                    <a:blip r:embed="rId19"/>
                    <a:stretch>
                      <a:fillRect/>
                    </a:stretch>
                  </pic:blipFill>
                  <pic:spPr bwMode="auto">
                    <a:xfrm>
                      <a:off x="0" y="0"/>
                      <a:ext cx="4890770" cy="528320"/>
                    </a:xfrm>
                    <a:prstGeom prst="rect">
                      <a:avLst/>
                    </a:prstGeom>
                  </pic:spPr>
                </pic:pic>
              </a:graphicData>
            </a:graphic>
          </wp:inline>
        </w:drawing>
      </w:r>
    </w:p>
    <w:p w:rsidR="006B2A56" w:rsidRDefault="006B2A56">
      <w:pPr>
        <w:tabs>
          <w:tab w:val="left" w:pos="0"/>
          <w:tab w:val="left" w:pos="1276"/>
        </w:tabs>
        <w:spacing w:line="360" w:lineRule="auto"/>
        <w:jc w:val="both"/>
        <w:rPr>
          <w:rFonts w:ascii="Arial" w:eastAsia="Times New Roman" w:hAnsi="Arial" w:cs="Arial"/>
          <w:bCs/>
          <w:lang w:val="az-Latn-AZ"/>
        </w:rPr>
      </w:pPr>
    </w:p>
    <w:p w:rsidR="006B2A56" w:rsidRDefault="00DE5517">
      <w:pPr>
        <w:pStyle w:val="ListParagraph"/>
        <w:numPr>
          <w:ilvl w:val="2"/>
          <w:numId w:val="1"/>
        </w:numPr>
        <w:tabs>
          <w:tab w:val="left" w:pos="0"/>
          <w:tab w:val="left" w:pos="1276"/>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2.10-cu sətirdə məlumat forması təqdim edilən bina üzrə mərtəbə sayı;</w:t>
      </w:r>
    </w:p>
    <w:p w:rsidR="006B2A56" w:rsidRDefault="006B2A56">
      <w:pPr>
        <w:pStyle w:val="ListParagraph"/>
        <w:tabs>
          <w:tab w:val="left" w:pos="0"/>
          <w:tab w:val="left" w:pos="1276"/>
        </w:tabs>
        <w:spacing w:line="360" w:lineRule="auto"/>
        <w:ind w:left="567"/>
        <w:jc w:val="both"/>
        <w:rPr>
          <w:rFonts w:ascii="Arial" w:eastAsia="Times New Roman" w:hAnsi="Arial" w:cs="Arial"/>
          <w:bCs/>
          <w:lang w:val="az-Latn-AZ"/>
        </w:rPr>
      </w:pP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
          <w:bCs/>
          <w:sz w:val="22"/>
          <w:lang w:val="az-Latn-AZ"/>
        </w:rPr>
      </w:pPr>
      <w:r>
        <w:rPr>
          <w:rFonts w:ascii="Arial" w:eastAsia="Times New Roman" w:hAnsi="Arial" w:cs="Arial"/>
          <w:b/>
          <w:bCs/>
          <w:sz w:val="22"/>
          <w:lang w:val="az-Latn-AZ"/>
        </w:rPr>
        <w:t>Misal:</w:t>
      </w:r>
    </w:p>
    <w:p w:rsidR="006B2A56" w:rsidRDefault="00DE5517">
      <w:pPr>
        <w:tabs>
          <w:tab w:val="left" w:pos="0"/>
          <w:tab w:val="left" w:pos="1276"/>
        </w:tabs>
        <w:spacing w:line="360" w:lineRule="auto"/>
        <w:jc w:val="both"/>
        <w:rPr>
          <w:rFonts w:ascii="Arial" w:eastAsia="Times New Roman" w:hAnsi="Arial" w:cs="Arial"/>
          <w:bCs/>
          <w:lang w:val="az-Latn-AZ"/>
        </w:rPr>
      </w:pPr>
      <w:r>
        <w:rPr>
          <w:noProof/>
          <w:lang w:val="en-US" w:eastAsia="en-US"/>
        </w:rPr>
        <w:drawing>
          <wp:inline distT="0" distB="0" distL="0" distR="0">
            <wp:extent cx="4874895" cy="436245"/>
            <wp:effectExtent l="0" t="0" r="0" b="0"/>
            <wp:docPr id="12"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Picture 25"/>
                    <pic:cNvPicPr>
                      <a:picLocks noChangeAspect="1" noChangeArrowheads="1"/>
                    </pic:cNvPicPr>
                  </pic:nvPicPr>
                  <pic:blipFill>
                    <a:blip r:embed="rId20"/>
                    <a:stretch>
                      <a:fillRect/>
                    </a:stretch>
                  </pic:blipFill>
                  <pic:spPr bwMode="auto">
                    <a:xfrm>
                      <a:off x="0" y="0"/>
                      <a:ext cx="4874895" cy="436245"/>
                    </a:xfrm>
                    <a:prstGeom prst="rect">
                      <a:avLst/>
                    </a:prstGeom>
                  </pic:spPr>
                </pic:pic>
              </a:graphicData>
            </a:graphic>
          </wp:inline>
        </w:drawing>
      </w:r>
    </w:p>
    <w:p w:rsidR="006B2A56" w:rsidRDefault="006B2A56">
      <w:pPr>
        <w:tabs>
          <w:tab w:val="left" w:pos="0"/>
          <w:tab w:val="left" w:pos="1276"/>
        </w:tabs>
        <w:spacing w:line="360" w:lineRule="auto"/>
        <w:jc w:val="both"/>
        <w:rPr>
          <w:rFonts w:ascii="Arial" w:eastAsia="Times New Roman" w:hAnsi="Arial" w:cs="Arial"/>
          <w:bCs/>
          <w:lang w:val="az-Latn-AZ"/>
        </w:rPr>
      </w:pPr>
    </w:p>
    <w:p w:rsidR="006B2A56" w:rsidRDefault="00DE5517">
      <w:pPr>
        <w:pStyle w:val="ListParagraph"/>
        <w:numPr>
          <w:ilvl w:val="2"/>
          <w:numId w:val="1"/>
        </w:numPr>
        <w:tabs>
          <w:tab w:val="left" w:pos="0"/>
          <w:tab w:val="left" w:pos="1276"/>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 xml:space="preserve">2.11-ci sətirdə tikinti-quraşdırma işlərinə başlanılmış binaların </w:t>
      </w:r>
      <w:r>
        <w:rPr>
          <w:rFonts w:ascii="Arial" w:eastAsia="Times New Roman" w:hAnsi="Arial" w:cs="Arial"/>
          <w:bCs/>
          <w:lang w:val="az-Latn-AZ"/>
        </w:rPr>
        <w:t>layihə-smeta dəyəri (manatla);</w:t>
      </w:r>
    </w:p>
    <w:p w:rsidR="006B2A56" w:rsidRDefault="006B2A56">
      <w:pPr>
        <w:pStyle w:val="ListParagraph"/>
        <w:tabs>
          <w:tab w:val="left" w:pos="0"/>
          <w:tab w:val="left" w:pos="1276"/>
        </w:tabs>
        <w:spacing w:line="360" w:lineRule="auto"/>
        <w:ind w:left="567"/>
        <w:jc w:val="both"/>
        <w:rPr>
          <w:rFonts w:ascii="Arial" w:eastAsia="Times New Roman" w:hAnsi="Arial" w:cs="Arial"/>
          <w:bCs/>
          <w:lang w:val="az-Latn-AZ"/>
        </w:rPr>
      </w:pP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
          <w:bCs/>
          <w:sz w:val="22"/>
          <w:lang w:val="az-Latn-AZ"/>
        </w:rPr>
      </w:pPr>
      <w:r>
        <w:rPr>
          <w:rFonts w:ascii="Arial" w:eastAsia="Times New Roman" w:hAnsi="Arial" w:cs="Arial"/>
          <w:b/>
          <w:bCs/>
          <w:sz w:val="22"/>
          <w:lang w:val="az-Latn-AZ"/>
        </w:rPr>
        <w:t>Misal:</w:t>
      </w:r>
    </w:p>
    <w:p w:rsidR="006B2A56" w:rsidRDefault="00DE5517">
      <w:pPr>
        <w:tabs>
          <w:tab w:val="left" w:pos="0"/>
          <w:tab w:val="left" w:pos="1276"/>
        </w:tabs>
        <w:spacing w:line="360" w:lineRule="auto"/>
        <w:jc w:val="both"/>
        <w:rPr>
          <w:rFonts w:ascii="Arial" w:eastAsia="Times New Roman" w:hAnsi="Arial" w:cs="Arial"/>
          <w:bCs/>
          <w:lang w:val="az-Latn-AZ"/>
        </w:rPr>
      </w:pPr>
      <w:r>
        <w:rPr>
          <w:noProof/>
          <w:lang w:val="en-US" w:eastAsia="en-US"/>
        </w:rPr>
        <w:drawing>
          <wp:inline distT="0" distB="0" distL="0" distR="0">
            <wp:extent cx="4856480" cy="428625"/>
            <wp:effectExtent l="0" t="0" r="0" b="0"/>
            <wp:docPr id="13"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29"/>
                    <pic:cNvPicPr>
                      <a:picLocks noChangeAspect="1" noChangeArrowheads="1"/>
                    </pic:cNvPicPr>
                  </pic:nvPicPr>
                  <pic:blipFill>
                    <a:blip r:embed="rId21"/>
                    <a:stretch>
                      <a:fillRect/>
                    </a:stretch>
                  </pic:blipFill>
                  <pic:spPr bwMode="auto">
                    <a:xfrm>
                      <a:off x="0" y="0"/>
                      <a:ext cx="4856480" cy="428625"/>
                    </a:xfrm>
                    <a:prstGeom prst="rect">
                      <a:avLst/>
                    </a:prstGeom>
                  </pic:spPr>
                </pic:pic>
              </a:graphicData>
            </a:graphic>
          </wp:inline>
        </w:drawing>
      </w:r>
    </w:p>
    <w:p w:rsidR="006B2A56" w:rsidRDefault="006B2A56">
      <w:pPr>
        <w:tabs>
          <w:tab w:val="left" w:pos="0"/>
          <w:tab w:val="left" w:pos="1276"/>
        </w:tabs>
        <w:spacing w:line="360" w:lineRule="auto"/>
        <w:jc w:val="both"/>
        <w:rPr>
          <w:rFonts w:ascii="Arial" w:eastAsia="Times New Roman" w:hAnsi="Arial" w:cs="Arial"/>
          <w:bCs/>
          <w:lang w:val="az-Latn-AZ"/>
        </w:rPr>
      </w:pPr>
    </w:p>
    <w:p w:rsidR="006B2A56" w:rsidRDefault="00DE5517">
      <w:pPr>
        <w:pStyle w:val="ListParagraph"/>
        <w:numPr>
          <w:ilvl w:val="2"/>
          <w:numId w:val="1"/>
        </w:numPr>
        <w:tabs>
          <w:tab w:val="left" w:pos="0"/>
          <w:tab w:val="left" w:pos="1276"/>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2.12-ci sətirdə yaşayış sahələrinin 1 (bir) kvm satış qiyməti (ƏDV-daxil), (minimum və maksimum qiymətlər göstərilməklə);</w:t>
      </w:r>
    </w:p>
    <w:p w:rsidR="006B2A56" w:rsidRDefault="006B2A56">
      <w:pPr>
        <w:pStyle w:val="ListParagraph"/>
        <w:tabs>
          <w:tab w:val="left" w:pos="0"/>
          <w:tab w:val="left" w:pos="1276"/>
        </w:tabs>
        <w:spacing w:line="360" w:lineRule="auto"/>
        <w:ind w:left="567"/>
        <w:jc w:val="both"/>
        <w:rPr>
          <w:rFonts w:ascii="Arial" w:eastAsia="Times New Roman" w:hAnsi="Arial" w:cs="Arial"/>
          <w:bCs/>
          <w:lang w:val="az-Latn-AZ"/>
        </w:rPr>
      </w:pP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
          <w:bCs/>
          <w:sz w:val="22"/>
          <w:lang w:val="az-Latn-AZ"/>
        </w:rPr>
      </w:pPr>
      <w:r>
        <w:rPr>
          <w:rFonts w:ascii="Arial" w:eastAsia="Times New Roman" w:hAnsi="Arial" w:cs="Arial"/>
          <w:b/>
          <w:bCs/>
          <w:sz w:val="22"/>
          <w:lang w:val="az-Latn-AZ"/>
        </w:rPr>
        <w:t>Misal:</w:t>
      </w:r>
    </w:p>
    <w:p w:rsidR="006B2A56" w:rsidRDefault="00DE5517">
      <w:pPr>
        <w:tabs>
          <w:tab w:val="left" w:pos="0"/>
          <w:tab w:val="left" w:pos="1276"/>
        </w:tabs>
        <w:spacing w:line="360" w:lineRule="auto"/>
        <w:jc w:val="both"/>
        <w:rPr>
          <w:rFonts w:ascii="Arial" w:eastAsia="Times New Roman" w:hAnsi="Arial" w:cs="Arial"/>
          <w:bCs/>
          <w:lang w:val="az-Latn-AZ"/>
        </w:rPr>
      </w:pPr>
      <w:r>
        <w:rPr>
          <w:noProof/>
          <w:lang w:val="en-US" w:eastAsia="en-US"/>
        </w:rPr>
        <w:drawing>
          <wp:inline distT="0" distB="0" distL="0" distR="0">
            <wp:extent cx="4865370" cy="466725"/>
            <wp:effectExtent l="0" t="0" r="0" b="0"/>
            <wp:docPr id="14"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27"/>
                    <pic:cNvPicPr>
                      <a:picLocks noChangeAspect="1" noChangeArrowheads="1"/>
                    </pic:cNvPicPr>
                  </pic:nvPicPr>
                  <pic:blipFill>
                    <a:blip r:embed="rId22"/>
                    <a:stretch>
                      <a:fillRect/>
                    </a:stretch>
                  </pic:blipFill>
                  <pic:spPr bwMode="auto">
                    <a:xfrm>
                      <a:off x="0" y="0"/>
                      <a:ext cx="4865370" cy="466725"/>
                    </a:xfrm>
                    <a:prstGeom prst="rect">
                      <a:avLst/>
                    </a:prstGeom>
                  </pic:spPr>
                </pic:pic>
              </a:graphicData>
            </a:graphic>
          </wp:inline>
        </w:drawing>
      </w:r>
    </w:p>
    <w:p w:rsidR="006B2A56" w:rsidRDefault="006B2A56">
      <w:pPr>
        <w:tabs>
          <w:tab w:val="left" w:pos="0"/>
          <w:tab w:val="left" w:pos="1276"/>
        </w:tabs>
        <w:spacing w:line="360" w:lineRule="auto"/>
        <w:jc w:val="both"/>
        <w:rPr>
          <w:rFonts w:ascii="Arial" w:eastAsia="Times New Roman" w:hAnsi="Arial" w:cs="Arial"/>
          <w:bCs/>
          <w:lang w:val="az-Latn-AZ"/>
        </w:rPr>
      </w:pPr>
    </w:p>
    <w:p w:rsidR="006B2A56" w:rsidRDefault="00DE5517">
      <w:pPr>
        <w:pStyle w:val="ListParagraph"/>
        <w:numPr>
          <w:ilvl w:val="2"/>
          <w:numId w:val="1"/>
        </w:numPr>
        <w:tabs>
          <w:tab w:val="left" w:pos="0"/>
          <w:tab w:val="left" w:pos="1276"/>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 xml:space="preserve">2.13-cü sətirdə qeyri-yaşayış sahələrinin 1 (bir) kvm satış qiyməti (ƏDV-daxil), </w:t>
      </w:r>
      <w:r>
        <w:rPr>
          <w:rFonts w:ascii="Arial" w:eastAsia="Times New Roman" w:hAnsi="Arial" w:cs="Arial"/>
          <w:bCs/>
          <w:lang w:val="az-Latn-AZ"/>
        </w:rPr>
        <w:t>(minimum və maksimum qiymətlər göstərilməklə) qeyd olunur.</w:t>
      </w:r>
    </w:p>
    <w:p w:rsidR="006B2A56" w:rsidRDefault="006B2A56">
      <w:pPr>
        <w:pStyle w:val="ListParagraph"/>
        <w:tabs>
          <w:tab w:val="left" w:pos="0"/>
          <w:tab w:val="left" w:pos="1276"/>
        </w:tabs>
        <w:spacing w:line="360" w:lineRule="auto"/>
        <w:ind w:left="567"/>
        <w:jc w:val="both"/>
        <w:rPr>
          <w:rFonts w:ascii="Arial" w:eastAsia="Times New Roman" w:hAnsi="Arial" w:cs="Arial"/>
          <w:bCs/>
          <w:lang w:val="az-Latn-AZ"/>
        </w:rPr>
      </w:pPr>
    </w:p>
    <w:p w:rsidR="006B2A56" w:rsidRDefault="00DE5517">
      <w:pPr>
        <w:pStyle w:val="ListParagraph"/>
        <w:numPr>
          <w:ilvl w:val="0"/>
          <w:numId w:val="2"/>
        </w:numPr>
        <w:tabs>
          <w:tab w:val="left" w:pos="0"/>
          <w:tab w:val="left" w:pos="851"/>
          <w:tab w:val="left" w:pos="1276"/>
        </w:tabs>
        <w:spacing w:line="360" w:lineRule="auto"/>
        <w:ind w:left="567" w:firstLine="0"/>
        <w:jc w:val="both"/>
        <w:rPr>
          <w:rFonts w:ascii="Arial" w:eastAsia="Times New Roman" w:hAnsi="Arial" w:cs="Arial"/>
          <w:bCs/>
          <w:lang w:val="az-Latn-AZ"/>
        </w:rPr>
      </w:pPr>
      <w:r>
        <w:rPr>
          <w:rFonts w:ascii="Arial" w:eastAsia="Times New Roman" w:hAnsi="Arial" w:cs="Arial"/>
          <w:b/>
          <w:bCs/>
          <w:sz w:val="22"/>
          <w:lang w:val="az-Latn-AZ"/>
        </w:rPr>
        <w:t>Misal:</w:t>
      </w:r>
    </w:p>
    <w:p w:rsidR="006B2A56" w:rsidRDefault="00DE5517">
      <w:pPr>
        <w:tabs>
          <w:tab w:val="left" w:pos="0"/>
          <w:tab w:val="left" w:pos="1276"/>
        </w:tabs>
        <w:spacing w:line="360" w:lineRule="auto"/>
        <w:jc w:val="both"/>
        <w:rPr>
          <w:rFonts w:ascii="Arial" w:eastAsia="Times New Roman" w:hAnsi="Arial" w:cs="Arial"/>
          <w:bCs/>
          <w:lang w:val="az-Latn-AZ"/>
        </w:rPr>
      </w:pPr>
      <w:r>
        <w:rPr>
          <w:noProof/>
          <w:lang w:val="en-US" w:eastAsia="en-US"/>
        </w:rPr>
        <w:drawing>
          <wp:inline distT="0" distB="0" distL="0" distR="0">
            <wp:extent cx="4876800" cy="485775"/>
            <wp:effectExtent l="0" t="0" r="0" b="0"/>
            <wp:docPr id="15"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Picture 28"/>
                    <pic:cNvPicPr>
                      <a:picLocks noChangeAspect="1" noChangeArrowheads="1"/>
                    </pic:cNvPicPr>
                  </pic:nvPicPr>
                  <pic:blipFill>
                    <a:blip r:embed="rId23"/>
                    <a:stretch>
                      <a:fillRect/>
                    </a:stretch>
                  </pic:blipFill>
                  <pic:spPr bwMode="auto">
                    <a:xfrm>
                      <a:off x="0" y="0"/>
                      <a:ext cx="4876800" cy="485775"/>
                    </a:xfrm>
                    <a:prstGeom prst="rect">
                      <a:avLst/>
                    </a:prstGeom>
                  </pic:spPr>
                </pic:pic>
              </a:graphicData>
            </a:graphic>
          </wp:inline>
        </w:drawing>
      </w:r>
    </w:p>
    <w:p w:rsidR="006B2A56" w:rsidRDefault="006B2A56">
      <w:pPr>
        <w:tabs>
          <w:tab w:val="left" w:pos="0"/>
          <w:tab w:val="left" w:pos="1276"/>
        </w:tabs>
        <w:spacing w:line="360" w:lineRule="auto"/>
        <w:jc w:val="both"/>
        <w:rPr>
          <w:rFonts w:ascii="Arial" w:eastAsia="Times New Roman" w:hAnsi="Arial" w:cs="Arial"/>
          <w:bCs/>
          <w:lang w:val="az-Latn-AZ"/>
        </w:rPr>
      </w:pPr>
    </w:p>
    <w:p w:rsidR="006B2A56" w:rsidRDefault="00DE5517">
      <w:pPr>
        <w:pStyle w:val="ListParagraph"/>
        <w:numPr>
          <w:ilvl w:val="1"/>
          <w:numId w:val="1"/>
        </w:numPr>
        <w:tabs>
          <w:tab w:val="left" w:pos="0"/>
          <w:tab w:val="left" w:pos="993"/>
        </w:tabs>
        <w:spacing w:line="360" w:lineRule="auto"/>
        <w:ind w:left="0" w:firstLine="567"/>
        <w:jc w:val="both"/>
        <w:rPr>
          <w:rFonts w:ascii="Arial" w:eastAsia="Times New Roman" w:hAnsi="Arial" w:cs="Arial"/>
          <w:bCs/>
          <w:lang w:val="az-Latn-AZ"/>
        </w:rPr>
      </w:pPr>
      <w:r>
        <w:rPr>
          <w:rFonts w:ascii="Arial" w:eastAsia="Times New Roman" w:hAnsi="Arial" w:cs="Arial"/>
          <w:b/>
          <w:bCs/>
          <w:lang w:val="az-Latn-AZ"/>
        </w:rPr>
        <w:t xml:space="preserve"> “Tikinti obyektinin sahəsi barədə məlumatlar” </w:t>
      </w:r>
      <w:r>
        <w:rPr>
          <w:rFonts w:ascii="Arial" w:eastAsia="Times New Roman" w:hAnsi="Arial" w:cs="Arial"/>
          <w:bCs/>
          <w:lang w:val="az-Latn-AZ"/>
        </w:rPr>
        <w:t xml:space="preserve">bölməsi üzrə: </w:t>
      </w:r>
    </w:p>
    <w:p w:rsidR="006B2A56" w:rsidRDefault="00DE5517">
      <w:pPr>
        <w:pStyle w:val="ListParagraph"/>
        <w:numPr>
          <w:ilvl w:val="2"/>
          <w:numId w:val="1"/>
        </w:numPr>
        <w:tabs>
          <w:tab w:val="left" w:pos="0"/>
          <w:tab w:val="left" w:pos="1276"/>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3.1-ci sətirdə yaşayış sahələri üzrə otaqların sayından və mansar (çardağ) olmasından asılı olaraq sayı və sahəsi, cəmi təqd</w:t>
      </w:r>
      <w:r>
        <w:rPr>
          <w:rFonts w:ascii="Arial" w:eastAsia="Times New Roman" w:hAnsi="Arial" w:cs="Arial"/>
          <w:bCs/>
          <w:lang w:val="az-Latn-AZ"/>
        </w:rPr>
        <w:t>im edilmiş sahələrin sayı və sahəsi, o cümlədən, yerinə yetirilmiş işlər (mərhələlər) üzrə təqdim edilmiş sahələrin (tikintisi başa çatmış mərtəbələr üzrə) sayı və sahəsi və dövlətə ayrılan sahələrin sayı və sahəsi, həmçinin qeyd olunan sütunlar üzrə say v</w:t>
      </w:r>
      <w:r>
        <w:rPr>
          <w:rFonts w:ascii="Arial" w:eastAsia="Times New Roman" w:hAnsi="Arial" w:cs="Arial"/>
          <w:bCs/>
          <w:lang w:val="az-Latn-AZ"/>
        </w:rPr>
        <w:t>ə sahələrin cəmi yaşayış sahələri üzrə cəmi sətrində;</w:t>
      </w:r>
    </w:p>
    <w:p w:rsidR="006B2A56" w:rsidRDefault="006B2A56">
      <w:pPr>
        <w:pStyle w:val="ListParagraph"/>
        <w:tabs>
          <w:tab w:val="left" w:pos="0"/>
          <w:tab w:val="left" w:pos="1276"/>
        </w:tabs>
        <w:spacing w:line="360" w:lineRule="auto"/>
        <w:ind w:left="567"/>
        <w:jc w:val="both"/>
        <w:rPr>
          <w:rFonts w:ascii="Arial" w:eastAsia="Times New Roman" w:hAnsi="Arial" w:cs="Arial"/>
          <w:bCs/>
          <w:lang w:val="az-Latn-AZ"/>
        </w:rPr>
      </w:pP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
          <w:bCs/>
          <w:sz w:val="22"/>
          <w:lang w:val="az-Latn-AZ"/>
        </w:rPr>
      </w:pPr>
      <w:r>
        <w:rPr>
          <w:rFonts w:ascii="Arial" w:eastAsia="Times New Roman" w:hAnsi="Arial" w:cs="Arial"/>
          <w:b/>
          <w:bCs/>
          <w:sz w:val="22"/>
          <w:lang w:val="az-Latn-AZ"/>
        </w:rPr>
        <w:t>Misal:</w:t>
      </w:r>
    </w:p>
    <w:p w:rsidR="006B2A56" w:rsidRDefault="00DE5517">
      <w:pPr>
        <w:tabs>
          <w:tab w:val="left" w:pos="0"/>
          <w:tab w:val="left" w:pos="1276"/>
        </w:tabs>
        <w:spacing w:line="360" w:lineRule="auto"/>
        <w:jc w:val="both"/>
        <w:rPr>
          <w:rFonts w:ascii="Arial" w:eastAsia="Times New Roman" w:hAnsi="Arial" w:cs="Arial"/>
          <w:bCs/>
          <w:lang w:val="az-Latn-AZ"/>
        </w:rPr>
      </w:pPr>
      <w:r>
        <w:rPr>
          <w:noProof/>
          <w:lang w:val="en-US" w:eastAsia="en-US"/>
        </w:rPr>
        <w:drawing>
          <wp:inline distT="0" distB="0" distL="0" distR="0">
            <wp:extent cx="6283960" cy="2099310"/>
            <wp:effectExtent l="0" t="0" r="0" b="0"/>
            <wp:docPr id="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icture 3"/>
                    <pic:cNvPicPr>
                      <a:picLocks noChangeAspect="1" noChangeArrowheads="1"/>
                    </pic:cNvPicPr>
                  </pic:nvPicPr>
                  <pic:blipFill>
                    <a:blip r:embed="rId24"/>
                    <a:stretch>
                      <a:fillRect/>
                    </a:stretch>
                  </pic:blipFill>
                  <pic:spPr bwMode="auto">
                    <a:xfrm>
                      <a:off x="0" y="0"/>
                      <a:ext cx="6283960" cy="2099310"/>
                    </a:xfrm>
                    <a:prstGeom prst="rect">
                      <a:avLst/>
                    </a:prstGeom>
                  </pic:spPr>
                </pic:pic>
              </a:graphicData>
            </a:graphic>
          </wp:inline>
        </w:drawing>
      </w:r>
    </w:p>
    <w:p w:rsidR="006B2A56" w:rsidRDefault="006B2A56">
      <w:pPr>
        <w:tabs>
          <w:tab w:val="left" w:pos="0"/>
          <w:tab w:val="left" w:pos="1276"/>
        </w:tabs>
        <w:spacing w:line="360" w:lineRule="auto"/>
        <w:jc w:val="both"/>
        <w:rPr>
          <w:rFonts w:ascii="Arial" w:eastAsia="Times New Roman" w:hAnsi="Arial" w:cs="Arial"/>
          <w:bCs/>
          <w:lang w:val="az-Latn-AZ"/>
        </w:rPr>
      </w:pPr>
    </w:p>
    <w:p w:rsidR="006B2A56" w:rsidRDefault="00DE5517">
      <w:pPr>
        <w:pStyle w:val="ListParagraph"/>
        <w:numPr>
          <w:ilvl w:val="2"/>
          <w:numId w:val="1"/>
        </w:numPr>
        <w:tabs>
          <w:tab w:val="left" w:pos="0"/>
          <w:tab w:val="left" w:pos="1276"/>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3.2-ci sətirdə qeyri-yaşayış sahələri satışa yararlı sahələrin olmasından asılı olaraq sayı və sahəsi, satışa yararsız (ümumi istifadə edilən sahələr) sahələrin sahəsi,  cəmi təqdim edilmiş s</w:t>
      </w:r>
      <w:r>
        <w:rPr>
          <w:rFonts w:ascii="Arial" w:eastAsia="Times New Roman" w:hAnsi="Arial" w:cs="Arial"/>
          <w:bCs/>
          <w:lang w:val="az-Latn-AZ"/>
        </w:rPr>
        <w:t>ahələrin sayı və sahəsi, o cümlədən, yerinə yetirilmiş işlər (mərhələlər) üzrə təqdim edilmiş sahələrin (tikintisi başa çatmış mərtəbələr üzrə) sayı və sahəsi və dövlətə ayrılan sahələrin sayı və sahəsi, həmçinin qeyd olunan sütunları say və sahələrin cəmi</w:t>
      </w:r>
      <w:r>
        <w:rPr>
          <w:rFonts w:ascii="Arial" w:eastAsia="Times New Roman" w:hAnsi="Arial" w:cs="Arial"/>
          <w:bCs/>
          <w:lang w:val="az-Latn-AZ"/>
        </w:rPr>
        <w:t xml:space="preserve"> qeyri-yaşayış sahələri üzrə cəmi sətrində;</w:t>
      </w:r>
    </w:p>
    <w:p w:rsidR="006B2A56" w:rsidRDefault="006B2A56">
      <w:pPr>
        <w:pStyle w:val="ListParagraph"/>
        <w:tabs>
          <w:tab w:val="left" w:pos="0"/>
          <w:tab w:val="left" w:pos="1276"/>
        </w:tabs>
        <w:spacing w:line="360" w:lineRule="auto"/>
        <w:ind w:left="567"/>
        <w:jc w:val="both"/>
        <w:rPr>
          <w:rFonts w:ascii="Arial" w:eastAsia="Times New Roman" w:hAnsi="Arial" w:cs="Arial"/>
          <w:bCs/>
          <w:lang w:val="az-Latn-AZ"/>
        </w:rPr>
      </w:pP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
          <w:bCs/>
          <w:sz w:val="22"/>
          <w:lang w:val="az-Latn-AZ"/>
        </w:rPr>
      </w:pPr>
      <w:r>
        <w:rPr>
          <w:rFonts w:ascii="Arial" w:eastAsia="Times New Roman" w:hAnsi="Arial" w:cs="Arial"/>
          <w:b/>
          <w:bCs/>
          <w:sz w:val="22"/>
          <w:lang w:val="az-Latn-AZ"/>
        </w:rPr>
        <w:t>Misal:</w:t>
      </w:r>
    </w:p>
    <w:p w:rsidR="006B2A56" w:rsidRDefault="00DE5517">
      <w:pPr>
        <w:tabs>
          <w:tab w:val="left" w:pos="0"/>
          <w:tab w:val="left" w:pos="1276"/>
        </w:tabs>
        <w:spacing w:line="360" w:lineRule="auto"/>
        <w:jc w:val="both"/>
        <w:rPr>
          <w:rFonts w:ascii="Arial" w:eastAsia="Times New Roman" w:hAnsi="Arial" w:cs="Arial"/>
          <w:bCs/>
          <w:lang w:val="az-Latn-AZ"/>
        </w:rPr>
      </w:pPr>
      <w:r>
        <w:rPr>
          <w:noProof/>
          <w:lang w:val="en-US" w:eastAsia="en-US"/>
        </w:rPr>
        <w:drawing>
          <wp:inline distT="0" distB="0" distL="0" distR="0">
            <wp:extent cx="6305550" cy="1367790"/>
            <wp:effectExtent l="0" t="0" r="0" b="0"/>
            <wp:docPr id="17"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Picture 8"/>
                    <pic:cNvPicPr>
                      <a:picLocks noChangeAspect="1" noChangeArrowheads="1"/>
                    </pic:cNvPicPr>
                  </pic:nvPicPr>
                  <pic:blipFill>
                    <a:blip r:embed="rId25"/>
                    <a:stretch>
                      <a:fillRect/>
                    </a:stretch>
                  </pic:blipFill>
                  <pic:spPr bwMode="auto">
                    <a:xfrm>
                      <a:off x="0" y="0"/>
                      <a:ext cx="6305550" cy="1367790"/>
                    </a:xfrm>
                    <a:prstGeom prst="rect">
                      <a:avLst/>
                    </a:prstGeom>
                  </pic:spPr>
                </pic:pic>
              </a:graphicData>
            </a:graphic>
          </wp:inline>
        </w:drawing>
      </w:r>
    </w:p>
    <w:p w:rsidR="006B2A56" w:rsidRDefault="006B2A56">
      <w:pPr>
        <w:tabs>
          <w:tab w:val="left" w:pos="0"/>
          <w:tab w:val="left" w:pos="1276"/>
        </w:tabs>
        <w:spacing w:line="360" w:lineRule="auto"/>
        <w:jc w:val="both"/>
        <w:rPr>
          <w:rFonts w:ascii="Arial" w:eastAsia="Times New Roman" w:hAnsi="Arial" w:cs="Arial"/>
          <w:bCs/>
          <w:lang w:val="az-Latn-AZ"/>
        </w:rPr>
      </w:pPr>
    </w:p>
    <w:p w:rsidR="006B2A56" w:rsidRDefault="00DE5517">
      <w:pPr>
        <w:pStyle w:val="ListParagraph"/>
        <w:numPr>
          <w:ilvl w:val="2"/>
          <w:numId w:val="1"/>
        </w:numPr>
        <w:tabs>
          <w:tab w:val="left" w:pos="0"/>
          <w:tab w:val="left" w:pos="1276"/>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3.3-ci sətirdə 3.1-ci və 3.2-ci sətirlərdə qeyd edilmiş məlumatların cəmi qeyd olunur.</w:t>
      </w: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
          <w:bCs/>
          <w:sz w:val="22"/>
          <w:lang w:val="az-Latn-AZ"/>
        </w:rPr>
      </w:pPr>
      <w:r>
        <w:rPr>
          <w:rFonts w:ascii="Arial" w:eastAsia="Times New Roman" w:hAnsi="Arial" w:cs="Arial"/>
          <w:b/>
          <w:bCs/>
          <w:sz w:val="22"/>
          <w:lang w:val="az-Latn-AZ"/>
        </w:rPr>
        <w:t>Misal:</w:t>
      </w:r>
    </w:p>
    <w:p w:rsidR="006B2A56" w:rsidRDefault="00DE5517">
      <w:pPr>
        <w:tabs>
          <w:tab w:val="left" w:pos="0"/>
          <w:tab w:val="left" w:pos="1276"/>
        </w:tabs>
        <w:spacing w:line="360" w:lineRule="auto"/>
        <w:jc w:val="both"/>
        <w:rPr>
          <w:rFonts w:ascii="Arial" w:eastAsia="Times New Roman" w:hAnsi="Arial" w:cs="Arial"/>
          <w:bCs/>
          <w:lang w:val="az-Latn-AZ"/>
        </w:rPr>
      </w:pPr>
      <w:r>
        <w:rPr>
          <w:noProof/>
          <w:lang w:val="en-US" w:eastAsia="en-US"/>
        </w:rPr>
        <w:drawing>
          <wp:inline distT="0" distB="0" distL="0" distR="0">
            <wp:extent cx="6313170" cy="936625"/>
            <wp:effectExtent l="0" t="0" r="0" b="0"/>
            <wp:docPr id="18"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Picture 9"/>
                    <pic:cNvPicPr>
                      <a:picLocks noChangeAspect="1" noChangeArrowheads="1"/>
                    </pic:cNvPicPr>
                  </pic:nvPicPr>
                  <pic:blipFill>
                    <a:blip r:embed="rId26"/>
                    <a:stretch>
                      <a:fillRect/>
                    </a:stretch>
                  </pic:blipFill>
                  <pic:spPr bwMode="auto">
                    <a:xfrm>
                      <a:off x="0" y="0"/>
                      <a:ext cx="6313170" cy="936625"/>
                    </a:xfrm>
                    <a:prstGeom prst="rect">
                      <a:avLst/>
                    </a:prstGeom>
                  </pic:spPr>
                </pic:pic>
              </a:graphicData>
            </a:graphic>
          </wp:inline>
        </w:drawing>
      </w:r>
    </w:p>
    <w:p w:rsidR="006B2A56" w:rsidRDefault="006B2A56">
      <w:pPr>
        <w:tabs>
          <w:tab w:val="left" w:pos="0"/>
          <w:tab w:val="left" w:pos="1276"/>
        </w:tabs>
        <w:spacing w:line="360" w:lineRule="auto"/>
        <w:jc w:val="both"/>
        <w:rPr>
          <w:rFonts w:ascii="Arial" w:eastAsia="Times New Roman" w:hAnsi="Arial" w:cs="Arial"/>
          <w:bCs/>
          <w:lang w:val="az-Latn-AZ"/>
        </w:rPr>
      </w:pPr>
    </w:p>
    <w:p w:rsidR="006B2A56" w:rsidRDefault="00DE5517">
      <w:pPr>
        <w:pStyle w:val="ListParagraph"/>
        <w:numPr>
          <w:ilvl w:val="1"/>
          <w:numId w:val="1"/>
        </w:numPr>
        <w:tabs>
          <w:tab w:val="left" w:pos="0"/>
          <w:tab w:val="left" w:pos="993"/>
        </w:tabs>
        <w:spacing w:line="360" w:lineRule="auto"/>
        <w:ind w:left="0" w:firstLine="567"/>
        <w:jc w:val="both"/>
        <w:rPr>
          <w:rFonts w:ascii="Arial" w:eastAsia="Times New Roman" w:hAnsi="Arial" w:cs="Arial"/>
          <w:bCs/>
          <w:lang w:val="az-Latn-AZ"/>
        </w:rPr>
      </w:pPr>
      <w:r>
        <w:rPr>
          <w:rFonts w:ascii="Arial" w:eastAsia="Times New Roman" w:hAnsi="Arial" w:cs="Arial"/>
          <w:b/>
          <w:bCs/>
          <w:lang w:val="az-Latn-AZ"/>
        </w:rPr>
        <w:t xml:space="preserve">“Əlavə məlumatlar” </w:t>
      </w:r>
      <w:r>
        <w:rPr>
          <w:rFonts w:ascii="Arial" w:eastAsia="Times New Roman" w:hAnsi="Arial" w:cs="Arial"/>
          <w:bCs/>
          <w:lang w:val="az-Latn-AZ"/>
        </w:rPr>
        <w:t>bölməsində</w:t>
      </w:r>
      <w:r>
        <w:rPr>
          <w:rFonts w:ascii="Arial" w:eastAsia="Times New Roman" w:hAnsi="Arial" w:cs="Arial"/>
          <w:b/>
          <w:bCs/>
          <w:lang w:val="az-Latn-AZ"/>
        </w:rPr>
        <w:t xml:space="preserve"> </w:t>
      </w:r>
      <w:r>
        <w:rPr>
          <w:rFonts w:ascii="Arial" w:eastAsia="Times New Roman" w:hAnsi="Arial" w:cs="Arial"/>
          <w:bCs/>
          <w:lang w:val="az-Latn-AZ"/>
        </w:rPr>
        <w:t xml:space="preserve">məlumat formasını tərtib edən səlahiyyətli şəxsin soyadı 4.1-ci, adı </w:t>
      </w:r>
      <w:r>
        <w:rPr>
          <w:rFonts w:ascii="Arial" w:eastAsia="Times New Roman" w:hAnsi="Arial" w:cs="Arial"/>
          <w:bCs/>
          <w:lang w:val="az-Latn-AZ"/>
        </w:rPr>
        <w:t>4.2-ci, atasının adı 4.3-cü, məlumat formasını təqdim edilmə tarixi (gün, ay və il) 4.4-cü sətirlərdə qeyd olunur. Məlumat formasını tərtib edən səlahiyyətli şəxs 4.5-ci sətri imzalayır və 4.6-cı sətirdə (olduğu halda) möhürlə təsdiq edir.</w:t>
      </w:r>
    </w:p>
    <w:p w:rsidR="006B2A56" w:rsidRDefault="006B2A56">
      <w:pPr>
        <w:pStyle w:val="ListParagraph"/>
        <w:tabs>
          <w:tab w:val="left" w:pos="0"/>
          <w:tab w:val="left" w:pos="993"/>
        </w:tabs>
        <w:spacing w:line="360" w:lineRule="auto"/>
        <w:ind w:left="567"/>
        <w:jc w:val="both"/>
        <w:rPr>
          <w:rFonts w:ascii="Arial" w:eastAsia="Times New Roman" w:hAnsi="Arial" w:cs="Arial"/>
          <w:bCs/>
          <w:lang w:val="az-Latn-AZ"/>
        </w:rPr>
      </w:pPr>
    </w:p>
    <w:p w:rsidR="006B2A56" w:rsidRDefault="00DE5517">
      <w:pPr>
        <w:pStyle w:val="ListParagraph"/>
        <w:numPr>
          <w:ilvl w:val="0"/>
          <w:numId w:val="2"/>
        </w:numPr>
        <w:tabs>
          <w:tab w:val="left" w:pos="0"/>
          <w:tab w:val="left" w:pos="851"/>
        </w:tabs>
        <w:spacing w:line="360" w:lineRule="auto"/>
        <w:ind w:left="567" w:firstLine="0"/>
        <w:jc w:val="both"/>
        <w:rPr>
          <w:rFonts w:ascii="Arial" w:eastAsia="Times New Roman" w:hAnsi="Arial" w:cs="Arial"/>
          <w:b/>
          <w:bCs/>
          <w:sz w:val="22"/>
          <w:lang w:val="az-Latn-AZ"/>
        </w:rPr>
      </w:pPr>
      <w:r>
        <w:rPr>
          <w:rFonts w:ascii="Arial" w:eastAsia="Times New Roman" w:hAnsi="Arial" w:cs="Arial"/>
          <w:b/>
          <w:bCs/>
          <w:sz w:val="22"/>
          <w:lang w:val="az-Latn-AZ"/>
        </w:rPr>
        <w:t>Misal:</w:t>
      </w:r>
    </w:p>
    <w:p w:rsidR="006B2A56" w:rsidRDefault="00DE5517">
      <w:pPr>
        <w:tabs>
          <w:tab w:val="left" w:pos="0"/>
          <w:tab w:val="left" w:pos="993"/>
        </w:tabs>
        <w:spacing w:line="360" w:lineRule="auto"/>
        <w:jc w:val="both"/>
        <w:rPr>
          <w:rFonts w:ascii="Arial" w:eastAsia="Times New Roman" w:hAnsi="Arial" w:cs="Arial"/>
          <w:bCs/>
          <w:lang w:val="az-Latn-AZ"/>
        </w:rPr>
      </w:pPr>
      <w:r>
        <w:rPr>
          <w:noProof/>
          <w:lang w:val="en-US" w:eastAsia="en-US"/>
        </w:rPr>
        <w:drawing>
          <wp:inline distT="0" distB="0" distL="0" distR="0">
            <wp:extent cx="6296025" cy="1171575"/>
            <wp:effectExtent l="0" t="0" r="0" b="0"/>
            <wp:docPr id="1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Picture 5"/>
                    <pic:cNvPicPr>
                      <a:picLocks noChangeAspect="1" noChangeArrowheads="1"/>
                    </pic:cNvPicPr>
                  </pic:nvPicPr>
                  <pic:blipFill>
                    <a:blip r:embed="rId27"/>
                    <a:stretch>
                      <a:fillRect/>
                    </a:stretch>
                  </pic:blipFill>
                  <pic:spPr bwMode="auto">
                    <a:xfrm>
                      <a:off x="0" y="0"/>
                      <a:ext cx="6296025" cy="1171575"/>
                    </a:xfrm>
                    <a:prstGeom prst="rect">
                      <a:avLst/>
                    </a:prstGeom>
                  </pic:spPr>
                </pic:pic>
              </a:graphicData>
            </a:graphic>
          </wp:inline>
        </w:drawing>
      </w:r>
    </w:p>
    <w:p w:rsidR="006B2A56" w:rsidRDefault="006B2A56">
      <w:pPr>
        <w:tabs>
          <w:tab w:val="left" w:pos="0"/>
          <w:tab w:val="left" w:pos="993"/>
        </w:tabs>
        <w:spacing w:line="360" w:lineRule="auto"/>
        <w:jc w:val="both"/>
        <w:rPr>
          <w:rFonts w:ascii="Arial" w:eastAsia="Times New Roman" w:hAnsi="Arial" w:cs="Arial"/>
          <w:bCs/>
          <w:lang w:val="az-Latn-AZ"/>
        </w:rPr>
      </w:pPr>
    </w:p>
    <w:p w:rsidR="006B2A56" w:rsidRDefault="00DE5517">
      <w:pPr>
        <w:pStyle w:val="ListParagraph"/>
        <w:numPr>
          <w:ilvl w:val="1"/>
          <w:numId w:val="1"/>
        </w:numPr>
        <w:tabs>
          <w:tab w:val="left" w:pos="0"/>
          <w:tab w:val="left" w:pos="993"/>
        </w:tabs>
        <w:spacing w:line="360" w:lineRule="auto"/>
        <w:ind w:left="0" w:firstLine="567"/>
        <w:jc w:val="both"/>
        <w:rPr>
          <w:rFonts w:ascii="Arial" w:eastAsia="Times New Roman" w:hAnsi="Arial" w:cs="Arial"/>
          <w:bCs/>
          <w:lang w:val="az-Latn-AZ"/>
        </w:rPr>
      </w:pPr>
      <w:r>
        <w:rPr>
          <w:rFonts w:ascii="Arial" w:eastAsia="Times New Roman" w:hAnsi="Arial" w:cs="Arial"/>
          <w:bCs/>
          <w:lang w:val="az-Latn-AZ"/>
        </w:rPr>
        <w:t>Məlum</w:t>
      </w:r>
      <w:r>
        <w:rPr>
          <w:rFonts w:ascii="Arial" w:eastAsia="Times New Roman" w:hAnsi="Arial" w:cs="Arial"/>
          <w:bCs/>
          <w:lang w:val="az-Latn-AZ"/>
        </w:rPr>
        <w:t>at forması elektron tərtib edilən zaman 4.5-ci və 4.6-ci sətirlər doldurulmur.</w:t>
      </w:r>
    </w:p>
    <w:p w:rsidR="006B2A56" w:rsidRDefault="006B2A56">
      <w:pPr>
        <w:spacing w:line="360" w:lineRule="auto"/>
        <w:rPr>
          <w:rFonts w:ascii="Arial" w:eastAsia="Times New Roman" w:hAnsi="Arial" w:cs="Arial"/>
          <w:color w:val="000000"/>
          <w:lang w:val="az-Latn-AZ" w:eastAsia="az-Latn-AZ"/>
        </w:rPr>
      </w:pPr>
    </w:p>
    <w:p w:rsidR="006B2A56" w:rsidRDefault="00DE5517">
      <w:pPr>
        <w:spacing w:line="360" w:lineRule="auto"/>
        <w:jc w:val="center"/>
        <w:rPr>
          <w:rFonts w:ascii="Arial" w:eastAsia="Times New Roman" w:hAnsi="Arial" w:cs="Arial"/>
          <w:color w:val="000000"/>
          <w:lang w:val="az-Latn-AZ" w:eastAsia="az-Latn-AZ"/>
        </w:rPr>
      </w:pPr>
      <w:r>
        <w:rPr>
          <w:rFonts w:ascii="Arial" w:eastAsia="Times New Roman" w:hAnsi="Arial" w:cs="Arial"/>
          <w:color w:val="000000"/>
          <w:lang w:val="az-Latn-AZ" w:eastAsia="az-Latn-AZ"/>
        </w:rPr>
        <w:t>*  *  *</w:t>
      </w:r>
    </w:p>
    <w:sectPr w:rsidR="006B2A56">
      <w:footerReference w:type="default" r:id="rId28"/>
      <w:pgSz w:w="11906" w:h="16838"/>
      <w:pgMar w:top="1134" w:right="567" w:bottom="1134" w:left="1418" w:header="0" w:footer="709" w:gutter="0"/>
      <w:cols w:space="720"/>
      <w:formProt w:val="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DE5517">
      <w:r>
        <w:separator/>
      </w:r>
    </w:p>
  </w:endnote>
  <w:endnote w:type="continuationSeparator" w:id="0">
    <w:p w:rsidR="00000000" w:rsidRDefault="00DE55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imes Latin">
    <w:panose1 w:val="02020603050405020304"/>
    <w:charset w:val="CC"/>
    <w:family w:val="roman"/>
    <w:pitch w:val="variable"/>
    <w:sig w:usb0="00000201" w:usb1="00000000" w:usb2="00000000" w:usb3="00000000" w:csb0="00000004"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874613"/>
      <w:docPartObj>
        <w:docPartGallery w:val="Page Numbers (Bottom of Page)"/>
        <w:docPartUnique/>
      </w:docPartObj>
    </w:sdtPr>
    <w:sdtEndPr/>
    <w:sdtContent>
      <w:p w:rsidR="006B2A56" w:rsidRDefault="00DE5517">
        <w:pPr>
          <w:pStyle w:val="Footer"/>
          <w:jc w:val="right"/>
          <w:rPr>
            <w:rFonts w:ascii="Arial" w:hAnsi="Arial" w:cs="Arial"/>
            <w:sz w:val="20"/>
          </w:rPr>
        </w:pPr>
        <w:r>
          <w:rPr>
            <w:rFonts w:ascii="Arial" w:hAnsi="Arial" w:cs="Arial"/>
            <w:sz w:val="20"/>
          </w:rPr>
          <w:fldChar w:fldCharType="begin"/>
        </w:r>
        <w:r>
          <w:rPr>
            <w:rFonts w:ascii="Arial" w:hAnsi="Arial" w:cs="Arial"/>
            <w:sz w:val="20"/>
          </w:rPr>
          <w:instrText>PAGE</w:instrText>
        </w:r>
        <w:r>
          <w:rPr>
            <w:rFonts w:ascii="Arial" w:hAnsi="Arial" w:cs="Arial"/>
            <w:sz w:val="20"/>
          </w:rPr>
          <w:fldChar w:fldCharType="separate"/>
        </w:r>
        <w:r>
          <w:rPr>
            <w:rFonts w:ascii="Arial" w:hAnsi="Arial" w:cs="Arial"/>
            <w:noProof/>
            <w:sz w:val="20"/>
          </w:rPr>
          <w:t>2</w:t>
        </w:r>
        <w:r>
          <w:rPr>
            <w:rFonts w:ascii="Arial" w:hAnsi="Arial" w:cs="Arial"/>
            <w:sz w:val="20"/>
          </w:rPr>
          <w:fldChar w:fldCharType="end"/>
        </w:r>
      </w:p>
    </w:sdtContent>
  </w:sdt>
  <w:p w:rsidR="006B2A56" w:rsidRDefault="006B2A5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DE5517">
      <w:r>
        <w:separator/>
      </w:r>
    </w:p>
  </w:footnote>
  <w:footnote w:type="continuationSeparator" w:id="0">
    <w:p w:rsidR="00000000" w:rsidRDefault="00DE551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F282DB7"/>
    <w:multiLevelType w:val="multilevel"/>
    <w:tmpl w:val="FF34FBE4"/>
    <w:lvl w:ilvl="0">
      <w:start w:val="1"/>
      <w:numFmt w:val="decimal"/>
      <w:lvlText w:val="%1."/>
      <w:lvlJc w:val="left"/>
      <w:pPr>
        <w:ind w:left="360" w:hanging="360"/>
      </w:pPr>
    </w:lvl>
    <w:lvl w:ilvl="1">
      <w:start w:val="1"/>
      <w:numFmt w:val="decimal"/>
      <w:lvlText w:val="%1.%2."/>
      <w:lvlJc w:val="left"/>
      <w:pPr>
        <w:ind w:left="1283" w:hanging="432"/>
      </w:pPr>
      <w:rPr>
        <w:b w:val="0"/>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578E1E2F"/>
    <w:multiLevelType w:val="multilevel"/>
    <w:tmpl w:val="3CE226D6"/>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
    <w:nsid w:val="75C02051"/>
    <w:multiLevelType w:val="multilevel"/>
    <w:tmpl w:val="15E45134"/>
    <w:lvl w:ilvl="0">
      <w:start w:val="1"/>
      <w:numFmt w:val="bullet"/>
      <w:lvlText w:val=""/>
      <w:lvlJc w:val="left"/>
      <w:pPr>
        <w:ind w:left="1287" w:hanging="360"/>
      </w:pPr>
      <w:rPr>
        <w:rFonts w:ascii="Symbol" w:hAnsi="Symbol" w:cs="Symbol" w:hint="default"/>
      </w:rPr>
    </w:lvl>
    <w:lvl w:ilvl="1">
      <w:start w:val="1"/>
      <w:numFmt w:val="bullet"/>
      <w:lvlText w:val="o"/>
      <w:lvlJc w:val="left"/>
      <w:pPr>
        <w:ind w:left="2007" w:hanging="360"/>
      </w:pPr>
      <w:rPr>
        <w:rFonts w:ascii="Courier New" w:hAnsi="Courier New" w:cs="Courier New" w:hint="default"/>
      </w:rPr>
    </w:lvl>
    <w:lvl w:ilvl="2">
      <w:start w:val="1"/>
      <w:numFmt w:val="bullet"/>
      <w:lvlText w:val=""/>
      <w:lvlJc w:val="left"/>
      <w:pPr>
        <w:ind w:left="2727" w:hanging="360"/>
      </w:pPr>
      <w:rPr>
        <w:rFonts w:ascii="Wingdings" w:hAnsi="Wingdings" w:cs="Wingdings" w:hint="default"/>
      </w:rPr>
    </w:lvl>
    <w:lvl w:ilvl="3">
      <w:start w:val="1"/>
      <w:numFmt w:val="bullet"/>
      <w:lvlText w:val=""/>
      <w:lvlJc w:val="left"/>
      <w:pPr>
        <w:ind w:left="3447" w:hanging="360"/>
      </w:pPr>
      <w:rPr>
        <w:rFonts w:ascii="Symbol" w:hAnsi="Symbol" w:cs="Symbol" w:hint="default"/>
      </w:rPr>
    </w:lvl>
    <w:lvl w:ilvl="4">
      <w:start w:val="1"/>
      <w:numFmt w:val="bullet"/>
      <w:lvlText w:val="o"/>
      <w:lvlJc w:val="left"/>
      <w:pPr>
        <w:ind w:left="4167" w:hanging="360"/>
      </w:pPr>
      <w:rPr>
        <w:rFonts w:ascii="Courier New" w:hAnsi="Courier New" w:cs="Courier New" w:hint="default"/>
      </w:rPr>
    </w:lvl>
    <w:lvl w:ilvl="5">
      <w:start w:val="1"/>
      <w:numFmt w:val="bullet"/>
      <w:lvlText w:val=""/>
      <w:lvlJc w:val="left"/>
      <w:pPr>
        <w:ind w:left="4887" w:hanging="360"/>
      </w:pPr>
      <w:rPr>
        <w:rFonts w:ascii="Wingdings" w:hAnsi="Wingdings" w:cs="Wingdings" w:hint="default"/>
      </w:rPr>
    </w:lvl>
    <w:lvl w:ilvl="6">
      <w:start w:val="1"/>
      <w:numFmt w:val="bullet"/>
      <w:lvlText w:val=""/>
      <w:lvlJc w:val="left"/>
      <w:pPr>
        <w:ind w:left="5607" w:hanging="360"/>
      </w:pPr>
      <w:rPr>
        <w:rFonts w:ascii="Symbol" w:hAnsi="Symbol" w:cs="Symbol" w:hint="default"/>
      </w:rPr>
    </w:lvl>
    <w:lvl w:ilvl="7">
      <w:start w:val="1"/>
      <w:numFmt w:val="bullet"/>
      <w:lvlText w:val="o"/>
      <w:lvlJc w:val="left"/>
      <w:pPr>
        <w:ind w:left="6327" w:hanging="360"/>
      </w:pPr>
      <w:rPr>
        <w:rFonts w:ascii="Courier New" w:hAnsi="Courier New" w:cs="Courier New" w:hint="default"/>
      </w:rPr>
    </w:lvl>
    <w:lvl w:ilvl="8">
      <w:start w:val="1"/>
      <w:numFmt w:val="bullet"/>
      <w:lvlText w:val=""/>
      <w:lvlJc w:val="left"/>
      <w:pPr>
        <w:ind w:left="7047" w:hanging="360"/>
      </w:pPr>
      <w:rPr>
        <w:rFonts w:ascii="Wingdings" w:hAnsi="Wingdings" w:cs="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B2A56"/>
    <w:rsid w:val="006B2A56"/>
    <w:rsid w:val="00DE5517"/>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40"/>
    <w:rPr>
      <w:rFonts w:ascii="Times New Roman" w:eastAsiaTheme="minorEastAsia" w:hAnsi="Times New Roman" w:cs="Times New Roman"/>
      <w:sz w:val="24"/>
      <w:szCs w:val="24"/>
      <w:lang w:eastAsia="ru-RU"/>
    </w:rPr>
  </w:style>
  <w:style w:type="paragraph" w:styleId="Heading1">
    <w:name w:val="heading 1"/>
    <w:basedOn w:val="Normal"/>
    <w:next w:val="Normal"/>
    <w:qFormat/>
    <w:rsid w:val="00DF0417"/>
    <w:pPr>
      <w:keepNext/>
      <w:ind w:right="-81" w:firstLine="1080"/>
      <w:jc w:val="center"/>
      <w:outlineLvl w:val="0"/>
    </w:pPr>
    <w:rPr>
      <w:rFonts w:ascii="Times Latin" w:eastAsia="Times New Roman" w:hAnsi="Times Lati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выноски Знак"/>
    <w:basedOn w:val="DefaultParagraphFont"/>
    <w:uiPriority w:val="99"/>
    <w:semiHidden/>
    <w:qFormat/>
    <w:rsid w:val="00B638E6"/>
    <w:rPr>
      <w:rFonts w:ascii="Tahoma" w:eastAsiaTheme="minorEastAsia" w:hAnsi="Tahoma" w:cs="Tahoma"/>
      <w:sz w:val="16"/>
      <w:szCs w:val="16"/>
      <w:lang w:eastAsia="ru-RU"/>
    </w:rPr>
  </w:style>
  <w:style w:type="character" w:customStyle="1" w:styleId="apple-converted-space">
    <w:name w:val="apple-converted-space"/>
    <w:basedOn w:val="DefaultParagraphFont"/>
    <w:qFormat/>
    <w:rsid w:val="002219E5"/>
  </w:style>
  <w:style w:type="character" w:customStyle="1" w:styleId="a0">
    <w:name w:val="Основной текст с отступом Знак"/>
    <w:basedOn w:val="DefaultParagraphFont"/>
    <w:qFormat/>
    <w:rsid w:val="003B2AAD"/>
    <w:rPr>
      <w:rFonts w:ascii="Times Latin" w:eastAsia="MS Mincho" w:hAnsi="Times Latin" w:cs="Times New Roman"/>
      <w:sz w:val="32"/>
      <w:szCs w:val="24"/>
      <w:shd w:val="clear" w:color="auto" w:fill="FFFFFF"/>
      <w:lang w:val="az-Latn-AZ" w:eastAsia="ru-RU"/>
    </w:rPr>
  </w:style>
  <w:style w:type="character" w:styleId="Emphasis">
    <w:name w:val="Emphasis"/>
    <w:basedOn w:val="DefaultParagraphFont"/>
    <w:uiPriority w:val="20"/>
    <w:qFormat/>
    <w:rsid w:val="00D22E47"/>
    <w:rPr>
      <w:i/>
      <w:iCs/>
    </w:rPr>
  </w:style>
  <w:style w:type="character" w:customStyle="1" w:styleId="1">
    <w:name w:val="Заголовок 1 Знак"/>
    <w:basedOn w:val="DefaultParagraphFont"/>
    <w:link w:val="1"/>
    <w:qFormat/>
    <w:rsid w:val="00DF0417"/>
    <w:rPr>
      <w:rFonts w:ascii="Times Latin" w:eastAsia="Times New Roman" w:hAnsi="Times Latin" w:cs="Times New Roman"/>
      <w:b/>
      <w:sz w:val="32"/>
      <w:szCs w:val="24"/>
      <w:lang w:eastAsia="ru-RU"/>
    </w:rPr>
  </w:style>
  <w:style w:type="character" w:customStyle="1" w:styleId="2">
    <w:name w:val="Основной текст 2 Знак"/>
    <w:basedOn w:val="DefaultParagraphFont"/>
    <w:link w:val="2"/>
    <w:uiPriority w:val="99"/>
    <w:semiHidden/>
    <w:qFormat/>
    <w:rsid w:val="00C74A45"/>
    <w:rPr>
      <w:rFonts w:ascii="Times New Roman" w:eastAsiaTheme="minorEastAsia" w:hAnsi="Times New Roman" w:cs="Times New Roman"/>
      <w:sz w:val="24"/>
      <w:szCs w:val="24"/>
      <w:lang w:eastAsia="ru-RU"/>
    </w:rPr>
  </w:style>
  <w:style w:type="character" w:customStyle="1" w:styleId="a1">
    <w:name w:val="Верхний колонтитул Знак"/>
    <w:basedOn w:val="DefaultParagraphFont"/>
    <w:uiPriority w:val="99"/>
    <w:qFormat/>
    <w:rsid w:val="00773DC2"/>
    <w:rPr>
      <w:rFonts w:ascii="Times New Roman" w:eastAsiaTheme="minorEastAsia" w:hAnsi="Times New Roman" w:cs="Times New Roman"/>
      <w:sz w:val="24"/>
      <w:szCs w:val="24"/>
      <w:lang w:eastAsia="ru-RU"/>
    </w:rPr>
  </w:style>
  <w:style w:type="character" w:customStyle="1" w:styleId="a2">
    <w:name w:val="Нижний колонтитул Знак"/>
    <w:basedOn w:val="DefaultParagraphFont"/>
    <w:uiPriority w:val="99"/>
    <w:qFormat/>
    <w:rsid w:val="00773DC2"/>
    <w:rPr>
      <w:rFonts w:ascii="Times New Roman" w:eastAsiaTheme="minorEastAsia" w:hAnsi="Times New Roman" w:cs="Times New Roman"/>
      <w:sz w:val="24"/>
      <w:szCs w:val="24"/>
      <w:lang w:eastAsia="ru-RU"/>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rmalWeb">
    <w:name w:val="Normal (Web)"/>
    <w:basedOn w:val="Normal"/>
    <w:uiPriority w:val="99"/>
    <w:semiHidden/>
    <w:unhideWhenUsed/>
    <w:qFormat/>
    <w:rsid w:val="008E4D40"/>
    <w:pPr>
      <w:spacing w:beforeAutospacing="1" w:afterAutospacing="1"/>
    </w:pPr>
  </w:style>
  <w:style w:type="paragraph" w:styleId="ListParagraph">
    <w:name w:val="List Paragraph"/>
    <w:basedOn w:val="Normal"/>
    <w:uiPriority w:val="34"/>
    <w:qFormat/>
    <w:rsid w:val="00C12369"/>
    <w:pPr>
      <w:ind w:left="720"/>
      <w:contextualSpacing/>
    </w:pPr>
  </w:style>
  <w:style w:type="paragraph" w:styleId="BalloonText">
    <w:name w:val="Balloon Text"/>
    <w:basedOn w:val="Normal"/>
    <w:uiPriority w:val="99"/>
    <w:semiHidden/>
    <w:unhideWhenUsed/>
    <w:qFormat/>
    <w:rsid w:val="00B638E6"/>
    <w:rPr>
      <w:rFonts w:ascii="Tahoma" w:hAnsi="Tahoma" w:cs="Tahoma"/>
      <w:sz w:val="16"/>
      <w:szCs w:val="16"/>
    </w:rPr>
  </w:style>
  <w:style w:type="paragraph" w:styleId="BodyTextIndent">
    <w:name w:val="Body Text Indent"/>
    <w:basedOn w:val="Normal"/>
    <w:rsid w:val="003B2AAD"/>
    <w:pPr>
      <w:shd w:val="clear" w:color="auto" w:fill="FFFFFF"/>
      <w:tabs>
        <w:tab w:val="left" w:pos="1474"/>
      </w:tabs>
      <w:spacing w:before="5"/>
      <w:ind w:right="22" w:firstLine="540"/>
      <w:jc w:val="both"/>
    </w:pPr>
    <w:rPr>
      <w:rFonts w:ascii="Times Latin" w:eastAsia="MS Mincho" w:hAnsi="Times Latin"/>
      <w:sz w:val="32"/>
      <w:lang w:val="az-Latn-AZ"/>
    </w:rPr>
  </w:style>
  <w:style w:type="paragraph" w:customStyle="1" w:styleId="CharCharCharChar">
    <w:name w:val="Char Char Char Char"/>
    <w:basedOn w:val="Normal"/>
    <w:qFormat/>
    <w:rsid w:val="00DF0417"/>
    <w:pPr>
      <w:spacing w:before="60" w:after="160" w:line="240" w:lineRule="exact"/>
    </w:pPr>
    <w:rPr>
      <w:rFonts w:eastAsia="MS Mincho"/>
      <w:szCs w:val="20"/>
      <w:lang w:val="en-US" w:eastAsia="en-US"/>
    </w:rPr>
  </w:style>
  <w:style w:type="paragraph" w:styleId="BodyText2">
    <w:name w:val="Body Text 2"/>
    <w:basedOn w:val="Normal"/>
    <w:uiPriority w:val="99"/>
    <w:semiHidden/>
    <w:unhideWhenUsed/>
    <w:qFormat/>
    <w:rsid w:val="00C74A45"/>
    <w:pPr>
      <w:spacing w:after="120" w:line="480" w:lineRule="auto"/>
    </w:pPr>
  </w:style>
  <w:style w:type="paragraph" w:customStyle="1" w:styleId="Default">
    <w:name w:val="Default"/>
    <w:qFormat/>
    <w:rsid w:val="00540D4B"/>
    <w:rPr>
      <w:rFonts w:ascii="Times New Roman" w:eastAsia="Calibri" w:hAnsi="Times New Roman" w:cs="Times New Roman"/>
      <w:color w:val="000000"/>
      <w:sz w:val="24"/>
      <w:szCs w:val="24"/>
      <w:lang w:val="az-Latn-AZ"/>
    </w:rPr>
  </w:style>
  <w:style w:type="paragraph" w:customStyle="1" w:styleId="HeaderandFooter">
    <w:name w:val="Header and Footer"/>
    <w:basedOn w:val="Normal"/>
    <w:qFormat/>
  </w:style>
  <w:style w:type="paragraph" w:styleId="Header">
    <w:name w:val="header"/>
    <w:basedOn w:val="Normal"/>
    <w:uiPriority w:val="99"/>
    <w:unhideWhenUsed/>
    <w:rsid w:val="00773DC2"/>
    <w:pPr>
      <w:tabs>
        <w:tab w:val="center" w:pos="4680"/>
        <w:tab w:val="right" w:pos="9360"/>
      </w:tabs>
    </w:pPr>
  </w:style>
  <w:style w:type="paragraph" w:styleId="Footer">
    <w:name w:val="footer"/>
    <w:basedOn w:val="Normal"/>
    <w:uiPriority w:val="99"/>
    <w:unhideWhenUsed/>
    <w:rsid w:val="00773DC2"/>
    <w:pPr>
      <w:tabs>
        <w:tab w:val="center" w:pos="4680"/>
        <w:tab w:val="right" w:pos="9360"/>
      </w:tabs>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E4D40"/>
    <w:rPr>
      <w:rFonts w:ascii="Times New Roman" w:eastAsiaTheme="minorEastAsia" w:hAnsi="Times New Roman" w:cs="Times New Roman"/>
      <w:sz w:val="24"/>
      <w:szCs w:val="24"/>
      <w:lang w:eastAsia="ru-RU"/>
    </w:rPr>
  </w:style>
  <w:style w:type="paragraph" w:styleId="Heading1">
    <w:name w:val="heading 1"/>
    <w:basedOn w:val="Normal"/>
    <w:next w:val="Normal"/>
    <w:qFormat/>
    <w:rsid w:val="00DF0417"/>
    <w:pPr>
      <w:keepNext/>
      <w:ind w:right="-81" w:firstLine="1080"/>
      <w:jc w:val="center"/>
      <w:outlineLvl w:val="0"/>
    </w:pPr>
    <w:rPr>
      <w:rFonts w:ascii="Times Latin" w:eastAsia="Times New Roman" w:hAnsi="Times Latin"/>
      <w:b/>
      <w:sz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Текст выноски Знак"/>
    <w:basedOn w:val="DefaultParagraphFont"/>
    <w:uiPriority w:val="99"/>
    <w:semiHidden/>
    <w:qFormat/>
    <w:rsid w:val="00B638E6"/>
    <w:rPr>
      <w:rFonts w:ascii="Tahoma" w:eastAsiaTheme="minorEastAsia" w:hAnsi="Tahoma" w:cs="Tahoma"/>
      <w:sz w:val="16"/>
      <w:szCs w:val="16"/>
      <w:lang w:eastAsia="ru-RU"/>
    </w:rPr>
  </w:style>
  <w:style w:type="character" w:customStyle="1" w:styleId="apple-converted-space">
    <w:name w:val="apple-converted-space"/>
    <w:basedOn w:val="DefaultParagraphFont"/>
    <w:qFormat/>
    <w:rsid w:val="002219E5"/>
  </w:style>
  <w:style w:type="character" w:customStyle="1" w:styleId="a0">
    <w:name w:val="Основной текст с отступом Знак"/>
    <w:basedOn w:val="DefaultParagraphFont"/>
    <w:qFormat/>
    <w:rsid w:val="003B2AAD"/>
    <w:rPr>
      <w:rFonts w:ascii="Times Latin" w:eastAsia="MS Mincho" w:hAnsi="Times Latin" w:cs="Times New Roman"/>
      <w:sz w:val="32"/>
      <w:szCs w:val="24"/>
      <w:shd w:val="clear" w:color="auto" w:fill="FFFFFF"/>
      <w:lang w:val="az-Latn-AZ" w:eastAsia="ru-RU"/>
    </w:rPr>
  </w:style>
  <w:style w:type="character" w:styleId="Emphasis">
    <w:name w:val="Emphasis"/>
    <w:basedOn w:val="DefaultParagraphFont"/>
    <w:uiPriority w:val="20"/>
    <w:qFormat/>
    <w:rsid w:val="00D22E47"/>
    <w:rPr>
      <w:i/>
      <w:iCs/>
    </w:rPr>
  </w:style>
  <w:style w:type="character" w:customStyle="1" w:styleId="1">
    <w:name w:val="Заголовок 1 Знак"/>
    <w:basedOn w:val="DefaultParagraphFont"/>
    <w:link w:val="1"/>
    <w:qFormat/>
    <w:rsid w:val="00DF0417"/>
    <w:rPr>
      <w:rFonts w:ascii="Times Latin" w:eastAsia="Times New Roman" w:hAnsi="Times Latin" w:cs="Times New Roman"/>
      <w:b/>
      <w:sz w:val="32"/>
      <w:szCs w:val="24"/>
      <w:lang w:eastAsia="ru-RU"/>
    </w:rPr>
  </w:style>
  <w:style w:type="character" w:customStyle="1" w:styleId="2">
    <w:name w:val="Основной текст 2 Знак"/>
    <w:basedOn w:val="DefaultParagraphFont"/>
    <w:link w:val="2"/>
    <w:uiPriority w:val="99"/>
    <w:semiHidden/>
    <w:qFormat/>
    <w:rsid w:val="00C74A45"/>
    <w:rPr>
      <w:rFonts w:ascii="Times New Roman" w:eastAsiaTheme="minorEastAsia" w:hAnsi="Times New Roman" w:cs="Times New Roman"/>
      <w:sz w:val="24"/>
      <w:szCs w:val="24"/>
      <w:lang w:eastAsia="ru-RU"/>
    </w:rPr>
  </w:style>
  <w:style w:type="character" w:customStyle="1" w:styleId="a1">
    <w:name w:val="Верхний колонтитул Знак"/>
    <w:basedOn w:val="DefaultParagraphFont"/>
    <w:uiPriority w:val="99"/>
    <w:qFormat/>
    <w:rsid w:val="00773DC2"/>
    <w:rPr>
      <w:rFonts w:ascii="Times New Roman" w:eastAsiaTheme="minorEastAsia" w:hAnsi="Times New Roman" w:cs="Times New Roman"/>
      <w:sz w:val="24"/>
      <w:szCs w:val="24"/>
      <w:lang w:eastAsia="ru-RU"/>
    </w:rPr>
  </w:style>
  <w:style w:type="character" w:customStyle="1" w:styleId="a2">
    <w:name w:val="Нижний колонтитул Знак"/>
    <w:basedOn w:val="DefaultParagraphFont"/>
    <w:uiPriority w:val="99"/>
    <w:qFormat/>
    <w:rsid w:val="00773DC2"/>
    <w:rPr>
      <w:rFonts w:ascii="Times New Roman" w:eastAsiaTheme="minorEastAsia" w:hAnsi="Times New Roman" w:cs="Times New Roman"/>
      <w:sz w:val="24"/>
      <w:szCs w:val="24"/>
      <w:lang w:eastAsia="ru-RU"/>
    </w:rPr>
  </w:style>
  <w:style w:type="paragraph" w:customStyle="1" w:styleId="Heading">
    <w:name w:val="Heading"/>
    <w:basedOn w:val="Normal"/>
    <w:next w:val="BodyText"/>
    <w:qFormat/>
    <w:pPr>
      <w:keepNext/>
      <w:spacing w:before="240" w:after="120"/>
    </w:pPr>
    <w:rPr>
      <w:rFonts w:ascii="Liberation Sans" w:eastAsia="Microsoft YaHei" w:hAnsi="Liberation Sans" w:cs="Mangal"/>
      <w:sz w:val="28"/>
      <w:szCs w:val="28"/>
    </w:rPr>
  </w:style>
  <w:style w:type="paragraph" w:styleId="BodyText">
    <w:name w:val="Body Text"/>
    <w:basedOn w:val="Normal"/>
    <w:pPr>
      <w:spacing w:after="140" w:line="276" w:lineRule="auto"/>
    </w:pPr>
  </w:style>
  <w:style w:type="paragraph" w:styleId="List">
    <w:name w:val="List"/>
    <w:basedOn w:val="BodyText"/>
    <w:rPr>
      <w:rFonts w:cs="Mangal"/>
    </w:rPr>
  </w:style>
  <w:style w:type="paragraph" w:styleId="Caption">
    <w:name w:val="caption"/>
    <w:basedOn w:val="Normal"/>
    <w:qFormat/>
    <w:pPr>
      <w:suppressLineNumbers/>
      <w:spacing w:before="120" w:after="120"/>
    </w:pPr>
    <w:rPr>
      <w:rFonts w:cs="Mangal"/>
      <w:i/>
      <w:iCs/>
    </w:rPr>
  </w:style>
  <w:style w:type="paragraph" w:customStyle="1" w:styleId="Index">
    <w:name w:val="Index"/>
    <w:basedOn w:val="Normal"/>
    <w:qFormat/>
    <w:pPr>
      <w:suppressLineNumbers/>
    </w:pPr>
    <w:rPr>
      <w:rFonts w:cs="Mangal"/>
    </w:rPr>
  </w:style>
  <w:style w:type="paragraph" w:styleId="NormalWeb">
    <w:name w:val="Normal (Web)"/>
    <w:basedOn w:val="Normal"/>
    <w:uiPriority w:val="99"/>
    <w:semiHidden/>
    <w:unhideWhenUsed/>
    <w:qFormat/>
    <w:rsid w:val="008E4D40"/>
    <w:pPr>
      <w:spacing w:beforeAutospacing="1" w:afterAutospacing="1"/>
    </w:pPr>
  </w:style>
  <w:style w:type="paragraph" w:styleId="ListParagraph">
    <w:name w:val="List Paragraph"/>
    <w:basedOn w:val="Normal"/>
    <w:uiPriority w:val="34"/>
    <w:qFormat/>
    <w:rsid w:val="00C12369"/>
    <w:pPr>
      <w:ind w:left="720"/>
      <w:contextualSpacing/>
    </w:pPr>
  </w:style>
  <w:style w:type="paragraph" w:styleId="BalloonText">
    <w:name w:val="Balloon Text"/>
    <w:basedOn w:val="Normal"/>
    <w:uiPriority w:val="99"/>
    <w:semiHidden/>
    <w:unhideWhenUsed/>
    <w:qFormat/>
    <w:rsid w:val="00B638E6"/>
    <w:rPr>
      <w:rFonts w:ascii="Tahoma" w:hAnsi="Tahoma" w:cs="Tahoma"/>
      <w:sz w:val="16"/>
      <w:szCs w:val="16"/>
    </w:rPr>
  </w:style>
  <w:style w:type="paragraph" w:styleId="BodyTextIndent">
    <w:name w:val="Body Text Indent"/>
    <w:basedOn w:val="Normal"/>
    <w:rsid w:val="003B2AAD"/>
    <w:pPr>
      <w:shd w:val="clear" w:color="auto" w:fill="FFFFFF"/>
      <w:tabs>
        <w:tab w:val="left" w:pos="1474"/>
      </w:tabs>
      <w:spacing w:before="5"/>
      <w:ind w:right="22" w:firstLine="540"/>
      <w:jc w:val="both"/>
    </w:pPr>
    <w:rPr>
      <w:rFonts w:ascii="Times Latin" w:eastAsia="MS Mincho" w:hAnsi="Times Latin"/>
      <w:sz w:val="32"/>
      <w:lang w:val="az-Latn-AZ"/>
    </w:rPr>
  </w:style>
  <w:style w:type="paragraph" w:customStyle="1" w:styleId="CharCharCharChar">
    <w:name w:val="Char Char Char Char"/>
    <w:basedOn w:val="Normal"/>
    <w:qFormat/>
    <w:rsid w:val="00DF0417"/>
    <w:pPr>
      <w:spacing w:before="60" w:after="160" w:line="240" w:lineRule="exact"/>
    </w:pPr>
    <w:rPr>
      <w:rFonts w:eastAsia="MS Mincho"/>
      <w:szCs w:val="20"/>
      <w:lang w:val="en-US" w:eastAsia="en-US"/>
    </w:rPr>
  </w:style>
  <w:style w:type="paragraph" w:styleId="BodyText2">
    <w:name w:val="Body Text 2"/>
    <w:basedOn w:val="Normal"/>
    <w:uiPriority w:val="99"/>
    <w:semiHidden/>
    <w:unhideWhenUsed/>
    <w:qFormat/>
    <w:rsid w:val="00C74A45"/>
    <w:pPr>
      <w:spacing w:after="120" w:line="480" w:lineRule="auto"/>
    </w:pPr>
  </w:style>
  <w:style w:type="paragraph" w:customStyle="1" w:styleId="Default">
    <w:name w:val="Default"/>
    <w:qFormat/>
    <w:rsid w:val="00540D4B"/>
    <w:rPr>
      <w:rFonts w:ascii="Times New Roman" w:eastAsia="Calibri" w:hAnsi="Times New Roman" w:cs="Times New Roman"/>
      <w:color w:val="000000"/>
      <w:sz w:val="24"/>
      <w:szCs w:val="24"/>
      <w:lang w:val="az-Latn-AZ"/>
    </w:rPr>
  </w:style>
  <w:style w:type="paragraph" w:customStyle="1" w:styleId="HeaderandFooter">
    <w:name w:val="Header and Footer"/>
    <w:basedOn w:val="Normal"/>
    <w:qFormat/>
  </w:style>
  <w:style w:type="paragraph" w:styleId="Header">
    <w:name w:val="header"/>
    <w:basedOn w:val="Normal"/>
    <w:uiPriority w:val="99"/>
    <w:unhideWhenUsed/>
    <w:rsid w:val="00773DC2"/>
    <w:pPr>
      <w:tabs>
        <w:tab w:val="center" w:pos="4680"/>
        <w:tab w:val="right" w:pos="9360"/>
      </w:tabs>
    </w:pPr>
  </w:style>
  <w:style w:type="paragraph" w:styleId="Footer">
    <w:name w:val="footer"/>
    <w:basedOn w:val="Normal"/>
    <w:uiPriority w:val="99"/>
    <w:unhideWhenUsed/>
    <w:rsid w:val="00773DC2"/>
    <w:pPr>
      <w:tabs>
        <w:tab w:val="center" w:pos="4680"/>
        <w:tab w:val="right" w:pos="9360"/>
      </w:tabs>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3" Type="http://schemas.openxmlformats.org/officeDocument/2006/relationships/styles" Target="styles.xml"/><Relationship Id="rId21" Type="http://schemas.openxmlformats.org/officeDocument/2006/relationships/image" Target="media/image13.png"/><Relationship Id="rId7" Type="http://schemas.openxmlformats.org/officeDocument/2006/relationships/footnotes" Target="foot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png"/><Relationship Id="rId24" Type="http://schemas.openxmlformats.org/officeDocument/2006/relationships/image" Target="media/image16.png"/><Relationship Id="rId5" Type="http://schemas.openxmlformats.org/officeDocument/2006/relationships/settings" Target="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footer" Target="footer1.xml"/><Relationship Id="rId10" Type="http://schemas.openxmlformats.org/officeDocument/2006/relationships/image" Target="media/image2.png"/><Relationship Id="rId19" Type="http://schemas.openxmlformats.org/officeDocument/2006/relationships/image" Target="media/image11.png"/><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7635B4-DC17-424F-B4D0-B2DA37854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912</Words>
  <Characters>5205</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6105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Ziya Q. Asgarli</cp:lastModifiedBy>
  <cp:revision>2</cp:revision>
  <cp:lastPrinted>2019-12-13T14:18:00Z</cp:lastPrinted>
  <dcterms:created xsi:type="dcterms:W3CDTF">2021-05-06T08:57:00Z</dcterms:created>
  <dcterms:modified xsi:type="dcterms:W3CDTF">2021-05-06T08:57:00Z</dcterms:modified>
  <dc:language>az-Latn-AZ</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