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E0C" w:rsidRDefault="00E40E0C" w:rsidP="00E40E0C">
      <w:pPr>
        <w:pStyle w:val="a3"/>
        <w:ind w:right="1"/>
        <w:jc w:val="center"/>
        <w:rPr>
          <w:b/>
          <w:bCs/>
          <w:sz w:val="32"/>
          <w:szCs w:val="32"/>
          <w:lang w:val="az-Latn-AZ"/>
        </w:rPr>
      </w:pPr>
      <w:r>
        <w:rPr>
          <w:noProof/>
        </w:rPr>
        <w:drawing>
          <wp:inline distT="0" distB="0" distL="0" distR="0">
            <wp:extent cx="1181100" cy="1257300"/>
            <wp:effectExtent l="19050" t="0" r="0" b="0"/>
            <wp:docPr id="1" name="Рисунок 1" descr="http://www.president.az/images/53/gerb-a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esident.az/images/53/gerb-az.gif"/>
                    <pic:cNvPicPr>
                      <a:picLocks noChangeAspect="1" noChangeArrowheads="1"/>
                    </pic:cNvPicPr>
                  </pic:nvPicPr>
                  <pic:blipFill>
                    <a:blip r:embed="rId4" r:link="rId5"/>
                    <a:srcRect/>
                    <a:stretch>
                      <a:fillRect/>
                    </a:stretch>
                  </pic:blipFill>
                  <pic:spPr bwMode="auto">
                    <a:xfrm>
                      <a:off x="0" y="0"/>
                      <a:ext cx="1181100" cy="1257300"/>
                    </a:xfrm>
                    <a:prstGeom prst="rect">
                      <a:avLst/>
                    </a:prstGeom>
                    <a:noFill/>
                    <a:ln w="9525">
                      <a:noFill/>
                      <a:miter lim="800000"/>
                      <a:headEnd/>
                      <a:tailEnd/>
                    </a:ln>
                  </pic:spPr>
                </pic:pic>
              </a:graphicData>
            </a:graphic>
          </wp:inline>
        </w:drawing>
      </w:r>
    </w:p>
    <w:p w:rsidR="00E40E0C" w:rsidRDefault="00E40E0C" w:rsidP="00E40E0C">
      <w:pPr>
        <w:pStyle w:val="a3"/>
        <w:ind w:right="1"/>
        <w:jc w:val="center"/>
        <w:rPr>
          <w:b/>
          <w:bCs/>
          <w:sz w:val="32"/>
          <w:szCs w:val="32"/>
          <w:lang w:val="az-Latn-AZ"/>
        </w:rPr>
      </w:pPr>
      <w:r>
        <w:rPr>
          <w:b/>
          <w:bCs/>
          <w:sz w:val="32"/>
          <w:szCs w:val="32"/>
          <w:lang w:val="az-Latn-AZ"/>
        </w:rPr>
        <w:t>Azərbaycan Respublikasının Mərkəzi Bankı yanında                 Maliyyə Monitorinqi Xidməti</w:t>
      </w:r>
    </w:p>
    <w:p w:rsidR="00E40E0C" w:rsidRDefault="00E40E0C" w:rsidP="00E40E0C">
      <w:pPr>
        <w:pStyle w:val="a3"/>
        <w:ind w:right="1"/>
        <w:jc w:val="center"/>
        <w:rPr>
          <w:b/>
          <w:bCs/>
          <w:lang w:val="az-Latn-AZ"/>
        </w:rPr>
      </w:pPr>
    </w:p>
    <w:p w:rsidR="00E40E0C" w:rsidRPr="00E40E0C" w:rsidRDefault="00E40E0C" w:rsidP="00E40E0C">
      <w:pPr>
        <w:ind w:right="1"/>
        <w:jc w:val="center"/>
        <w:rPr>
          <w:rFonts w:ascii="Times New Roman" w:hAnsi="Times New Roman" w:cs="Times New Roman"/>
          <w:b/>
          <w:bCs/>
          <w:color w:val="000000"/>
          <w:sz w:val="28"/>
          <w:szCs w:val="28"/>
          <w:lang w:val="az-Latn-AZ"/>
        </w:rPr>
      </w:pPr>
      <w:r w:rsidRPr="00E40E0C">
        <w:rPr>
          <w:rFonts w:ascii="Times New Roman" w:hAnsi="Times New Roman" w:cs="Times New Roman"/>
          <w:b/>
          <w:bCs/>
          <w:sz w:val="28"/>
          <w:szCs w:val="28"/>
          <w:lang w:val="az-Latn-AZ"/>
        </w:rPr>
        <w:t xml:space="preserve">Hüquqi şəxs olan monitorinq iştirakçıları və monitorinqdə iştirak edən digər şəxslər tərəfindən yaradılan daxili nəzarət sisteminin təşkil olunması üzrə məsul şəxslərin peşə ixtisasına və təcrübəsinə dair </w:t>
      </w:r>
      <w:r w:rsidRPr="00E40E0C">
        <w:rPr>
          <w:rFonts w:ascii="Times New Roman" w:hAnsi="Times New Roman" w:cs="Times New Roman"/>
          <w:b/>
          <w:bCs/>
          <w:color w:val="000000"/>
          <w:sz w:val="28"/>
          <w:szCs w:val="28"/>
          <w:lang w:val="az-Latn-AZ"/>
        </w:rPr>
        <w:t xml:space="preserve">Tələblər </w:t>
      </w:r>
    </w:p>
    <w:p w:rsidR="00E40E0C" w:rsidRPr="00E40E0C" w:rsidRDefault="00E40E0C" w:rsidP="00E40E0C">
      <w:pPr>
        <w:ind w:right="1"/>
        <w:jc w:val="center"/>
        <w:rPr>
          <w:rFonts w:ascii="Times New Roman" w:hAnsi="Times New Roman" w:cs="Times New Roman"/>
          <w:b/>
          <w:bCs/>
          <w:sz w:val="28"/>
          <w:szCs w:val="28"/>
          <w:lang w:val="az-Latn-AZ"/>
        </w:rPr>
      </w:pPr>
      <w:r w:rsidRPr="00E40E0C">
        <w:rPr>
          <w:rFonts w:ascii="Times New Roman" w:hAnsi="Times New Roman" w:cs="Times New Roman"/>
          <w:b/>
          <w:bCs/>
          <w:sz w:val="28"/>
          <w:szCs w:val="28"/>
          <w:lang w:val="az-Latn-AZ"/>
        </w:rPr>
        <w:t xml:space="preserve">barədə </w:t>
      </w:r>
    </w:p>
    <w:p w:rsidR="00E40E0C" w:rsidRDefault="00E40E0C" w:rsidP="00E40E0C">
      <w:pPr>
        <w:pStyle w:val="a3"/>
        <w:ind w:right="1"/>
        <w:jc w:val="center"/>
        <w:rPr>
          <w:b/>
          <w:bCs/>
          <w:sz w:val="32"/>
          <w:szCs w:val="32"/>
          <w:lang w:val="az-Latn-AZ"/>
        </w:rPr>
      </w:pPr>
      <w:r>
        <w:rPr>
          <w:b/>
          <w:bCs/>
          <w:sz w:val="32"/>
          <w:szCs w:val="32"/>
          <w:lang w:val="az-Latn-AZ"/>
        </w:rPr>
        <w:t xml:space="preserve">Qərar № </w:t>
      </w:r>
      <w:r w:rsidRPr="00E40E0C">
        <w:rPr>
          <w:b/>
          <w:bCs/>
          <w:sz w:val="32"/>
          <w:szCs w:val="32"/>
          <w:u w:val="single"/>
          <w:lang w:val="az-Latn-AZ"/>
        </w:rPr>
        <w:t>002</w:t>
      </w:r>
    </w:p>
    <w:p w:rsidR="00E40E0C" w:rsidRPr="00BA7628" w:rsidRDefault="00E40E0C" w:rsidP="00E40E0C">
      <w:pPr>
        <w:pStyle w:val="a3"/>
        <w:ind w:right="1"/>
        <w:jc w:val="center"/>
        <w:rPr>
          <w:b/>
          <w:bCs/>
          <w:iCs/>
          <w:sz w:val="28"/>
          <w:szCs w:val="28"/>
          <w:lang w:val="az-Latn-AZ"/>
        </w:rPr>
      </w:pPr>
      <w:r w:rsidRPr="00BA7628">
        <w:rPr>
          <w:b/>
          <w:bCs/>
          <w:iCs/>
          <w:sz w:val="28"/>
          <w:szCs w:val="28"/>
          <w:lang w:val="az-Latn-AZ"/>
        </w:rPr>
        <w:t xml:space="preserve">Bakı şəhəri, </w:t>
      </w:r>
      <w:r w:rsidRPr="00BA7628">
        <w:rPr>
          <w:bCs/>
          <w:iCs/>
          <w:sz w:val="28"/>
          <w:szCs w:val="28"/>
          <w:lang w:val="az-Latn-AZ"/>
        </w:rPr>
        <w:t>“</w:t>
      </w:r>
      <w:r w:rsidRPr="00BA7628">
        <w:rPr>
          <w:bCs/>
          <w:iCs/>
          <w:sz w:val="28"/>
          <w:szCs w:val="28"/>
          <w:u w:val="single"/>
          <w:lang w:val="az-Latn-AZ"/>
        </w:rPr>
        <w:t>25</w:t>
      </w:r>
      <w:r w:rsidRPr="00BA7628">
        <w:rPr>
          <w:bCs/>
          <w:iCs/>
          <w:sz w:val="28"/>
          <w:szCs w:val="28"/>
          <w:lang w:val="az-Latn-AZ"/>
        </w:rPr>
        <w:t>”</w:t>
      </w:r>
      <w:r w:rsidRPr="00BA7628">
        <w:rPr>
          <w:bCs/>
          <w:iCs/>
          <w:sz w:val="28"/>
          <w:szCs w:val="28"/>
          <w:lang w:val="az-Latn-AZ"/>
        </w:rPr>
        <w:softHyphen/>
      </w:r>
      <w:r w:rsidRPr="00BA7628">
        <w:rPr>
          <w:bCs/>
          <w:iCs/>
          <w:sz w:val="28"/>
          <w:szCs w:val="28"/>
          <w:lang w:val="az-Latn-AZ"/>
        </w:rPr>
        <w:softHyphen/>
        <w:t xml:space="preserve"> “</w:t>
      </w:r>
      <w:r w:rsidRPr="00BA7628">
        <w:rPr>
          <w:bCs/>
          <w:iCs/>
          <w:sz w:val="28"/>
          <w:szCs w:val="28"/>
          <w:u w:val="single"/>
          <w:lang w:val="az-Latn-AZ"/>
        </w:rPr>
        <w:t>iyun</w:t>
      </w:r>
      <w:r w:rsidRPr="00BA7628">
        <w:rPr>
          <w:bCs/>
          <w:iCs/>
          <w:sz w:val="28"/>
          <w:szCs w:val="28"/>
          <w:lang w:val="az-Latn-AZ"/>
        </w:rPr>
        <w:t>”</w:t>
      </w:r>
      <w:r w:rsidRPr="00BA7628">
        <w:rPr>
          <w:b/>
          <w:bCs/>
          <w:iCs/>
          <w:sz w:val="28"/>
          <w:szCs w:val="28"/>
          <w:lang w:val="az-Latn-AZ"/>
        </w:rPr>
        <w:t xml:space="preserve"> 2010-cu il</w:t>
      </w:r>
    </w:p>
    <w:p w:rsidR="00E40E0C" w:rsidRDefault="00E40E0C" w:rsidP="00E40E0C">
      <w:pPr>
        <w:pStyle w:val="a3"/>
        <w:spacing w:before="0" w:beforeAutospacing="0" w:after="0" w:afterAutospacing="0" w:line="360" w:lineRule="auto"/>
        <w:ind w:right="1" w:firstLine="720"/>
        <w:jc w:val="both"/>
        <w:rPr>
          <w:sz w:val="28"/>
          <w:szCs w:val="28"/>
          <w:lang w:val="az-Latn-AZ"/>
        </w:rPr>
      </w:pPr>
    </w:p>
    <w:p w:rsidR="00E40E0C" w:rsidRDefault="00E40E0C" w:rsidP="00E40E0C">
      <w:pPr>
        <w:pStyle w:val="a3"/>
        <w:spacing w:before="0" w:beforeAutospacing="0" w:after="0" w:afterAutospacing="0" w:line="360" w:lineRule="auto"/>
        <w:ind w:right="1" w:firstLine="567"/>
        <w:jc w:val="both"/>
        <w:rPr>
          <w:b/>
          <w:bCs/>
          <w:lang w:val="az-Latn-AZ"/>
        </w:rPr>
      </w:pPr>
      <w:r>
        <w:rPr>
          <w:sz w:val="28"/>
          <w:szCs w:val="28"/>
          <w:lang w:val="az-Latn-AZ"/>
        </w:rPr>
        <w:t xml:space="preserve">Azərbaycan Respublikasının Mərkəzi Bankı yanında Maliyyə Monitorinqi Xidməti Azərbaycan Respublikası Prezidentinin 2009-cu il 16 iyul tarixli 122 nömrəli Fərmanı ilə təsdiq edilmiş «Azərbaycan Respublikasının Mərkəzi Bankı yanında Maliyyə Monitorinqi Xidməti haqqında Əsasnamə»nin 10.6-cı bəndinə uyğun olaraq </w:t>
      </w:r>
      <w:r>
        <w:rPr>
          <w:b/>
          <w:bCs/>
          <w:sz w:val="28"/>
          <w:szCs w:val="28"/>
          <w:lang w:val="az-Latn-AZ"/>
        </w:rPr>
        <w:t>qərara alır:</w:t>
      </w:r>
    </w:p>
    <w:p w:rsidR="00E40E0C" w:rsidRPr="00E40E0C" w:rsidRDefault="00E40E0C" w:rsidP="00E40E0C">
      <w:pPr>
        <w:pStyle w:val="a3"/>
        <w:spacing w:before="0" w:beforeAutospacing="0" w:after="0" w:afterAutospacing="0" w:line="360" w:lineRule="auto"/>
        <w:ind w:right="1" w:firstLine="567"/>
        <w:jc w:val="both"/>
        <w:rPr>
          <w:sz w:val="28"/>
          <w:szCs w:val="28"/>
          <w:lang w:val="az-Latn-AZ"/>
        </w:rPr>
      </w:pPr>
      <w:r w:rsidRPr="00E40E0C">
        <w:rPr>
          <w:sz w:val="28"/>
          <w:szCs w:val="28"/>
          <w:lang w:val="az-Latn-AZ"/>
        </w:rPr>
        <w:t>1. «Hüquqi şəxs olan monitorinq iştirakçıları və monitorinqdə iştirak edən digər şəxslər tərəfindən yaradılan daxili nəzarət sisteminin təşkil olunması üzrə məsul şəxslərin peşə ixtisasına və təcrübəsinə dair Tələblər» təsdiq edilsin (əlavə olunur).</w:t>
      </w:r>
    </w:p>
    <w:p w:rsidR="00E40E0C" w:rsidRPr="00E40E0C" w:rsidRDefault="00E40E0C" w:rsidP="00E40E0C">
      <w:pPr>
        <w:pStyle w:val="a3"/>
        <w:spacing w:before="0" w:beforeAutospacing="0" w:after="0" w:afterAutospacing="0" w:line="360" w:lineRule="auto"/>
        <w:ind w:right="1" w:firstLine="567"/>
        <w:jc w:val="both"/>
        <w:rPr>
          <w:sz w:val="28"/>
          <w:szCs w:val="28"/>
          <w:lang w:val="az-Latn-AZ"/>
        </w:rPr>
      </w:pPr>
      <w:r w:rsidRPr="00E40E0C">
        <w:rPr>
          <w:sz w:val="28"/>
          <w:szCs w:val="28"/>
          <w:lang w:val="az-Latn-AZ"/>
        </w:rPr>
        <w:t>2. Bu Qərar dərc edildiyi gündən qüvvəyə minir.</w:t>
      </w:r>
    </w:p>
    <w:p w:rsidR="00E40E0C" w:rsidRDefault="00E40E0C" w:rsidP="00E40E0C">
      <w:pPr>
        <w:pStyle w:val="a3"/>
        <w:ind w:right="1" w:firstLine="567"/>
        <w:rPr>
          <w:b/>
          <w:i/>
          <w:sz w:val="28"/>
          <w:szCs w:val="28"/>
          <w:lang w:val="az-Latn-AZ"/>
        </w:rPr>
      </w:pPr>
    </w:p>
    <w:p w:rsidR="00E40E0C" w:rsidRDefault="00E40E0C" w:rsidP="00E40E0C">
      <w:pPr>
        <w:pStyle w:val="a3"/>
        <w:ind w:right="1" w:firstLine="567"/>
        <w:rPr>
          <w:b/>
          <w:bCs/>
          <w:iCs/>
          <w:sz w:val="28"/>
          <w:szCs w:val="28"/>
          <w:lang w:val="az-Latn-AZ"/>
        </w:rPr>
      </w:pPr>
      <w:r>
        <w:rPr>
          <w:b/>
          <w:sz w:val="28"/>
          <w:szCs w:val="28"/>
          <w:lang w:val="az-Latn-AZ"/>
        </w:rPr>
        <w:t xml:space="preserve"> Direktor </w:t>
      </w:r>
      <w:r>
        <w:rPr>
          <w:b/>
          <w:bCs/>
          <w:iCs/>
          <w:sz w:val="28"/>
          <w:szCs w:val="28"/>
          <w:lang w:val="az-Latn-AZ"/>
        </w:rPr>
        <w:t xml:space="preserve">                                                                        Adışirin Qasımov</w:t>
      </w:r>
    </w:p>
    <w:p w:rsidR="00AC6E2E" w:rsidRDefault="00AC6E2E"/>
    <w:sectPr w:rsidR="00AC6E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40E0C"/>
    <w:rsid w:val="00AC6E2E"/>
    <w:rsid w:val="00BA7628"/>
    <w:rsid w:val="00E40E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E40E0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E40E0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40E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303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president.az/images/53/gerb-az.gif"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162</Words>
  <Characters>930</Characters>
  <Application>Microsoft Office Word</Application>
  <DocSecurity>0</DocSecurity>
  <Lines>7</Lines>
  <Paragraphs>2</Paragraphs>
  <ScaleCrop>false</ScaleCrop>
  <Company>Microsoft</Company>
  <LinksUpToDate>false</LinksUpToDate>
  <CharactersWithSpaces>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parviz.baxshaliyev</dc:creator>
  <cp:keywords/>
  <dc:description/>
  <cp:lastModifiedBy>parviz.baxshaliyev</cp:lastModifiedBy>
  <cp:revision>3</cp:revision>
  <dcterms:created xsi:type="dcterms:W3CDTF">2010-08-13T07:55:00Z</dcterms:created>
  <dcterms:modified xsi:type="dcterms:W3CDTF">2010-08-13T07:56:00Z</dcterms:modified>
</cp:coreProperties>
</file>